
<file path=[Content_Types].xml><?xml version="1.0" encoding="utf-8"?>
<Types xmlns="http://schemas.openxmlformats.org/package/2006/content-types">
  <Default Extension="emf" ContentType="image/x-emf"/>
  <Default Extension="odttf" ContentType="application/vnd.openxmlformats-officedocument.obfuscatedFont"/>
  <Default Extension="png" ContentType="image/png"/>
  <Default Extension="rels" ContentType="application/vnd.openxmlformats-package.relationships+xml"/>
  <Default Extension="vsdx" ContentType="application/vnd.ms-visio.drawi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3AE3C6F" w14:textId="77777777" w:rsidR="00C66887" w:rsidRPr="00292D35" w:rsidRDefault="00C077AC" w:rsidP="00D12052">
      <w:pPr>
        <w:overflowPunct w:val="0"/>
        <w:autoSpaceDE/>
        <w:autoSpaceDN/>
        <w:adjustRightInd w:val="0"/>
        <w:jc w:val="center"/>
        <w:rPr>
          <w:rFonts w:eastAsia="Arial Unicode MS"/>
          <w:b/>
          <w:kern w:val="1"/>
          <w:sz w:val="28"/>
          <w:szCs w:val="28"/>
          <w:lang w:val="en-GB" w:eastAsia="ar-SA"/>
        </w:rPr>
      </w:pPr>
      <w:r w:rsidRPr="00292D35">
        <w:rPr>
          <w:rFonts w:eastAsia="Arial Unicode MS"/>
          <w:b/>
          <w:kern w:val="1"/>
          <w:sz w:val="28"/>
          <w:szCs w:val="28"/>
          <w:lang w:val="en-GB" w:eastAsia="ar-SA"/>
        </w:rPr>
        <w:t xml:space="preserve">Conceptualization and </w:t>
      </w:r>
      <w:r w:rsidRPr="00292D35">
        <w:rPr>
          <w:rFonts w:eastAsia="Arial Unicode MS"/>
          <w:b/>
          <w:kern w:val="1"/>
          <w:sz w:val="28"/>
          <w:szCs w:val="35"/>
          <w:lang w:eastAsia="ar-SA" w:bidi="th-TH"/>
        </w:rPr>
        <w:t>D</w:t>
      </w:r>
      <w:r w:rsidR="002E2431" w:rsidRPr="00292D35">
        <w:rPr>
          <w:rFonts w:eastAsia="Arial Unicode MS"/>
          <w:b/>
          <w:kern w:val="1"/>
          <w:sz w:val="28"/>
          <w:szCs w:val="28"/>
          <w:lang w:val="en-GB" w:eastAsia="ar-SA"/>
        </w:rPr>
        <w:t>evelopment</w:t>
      </w:r>
      <w:r w:rsidRPr="00292D35">
        <w:rPr>
          <w:rFonts w:eastAsia="Arial Unicode MS"/>
          <w:b/>
          <w:kern w:val="1"/>
          <w:sz w:val="28"/>
          <w:szCs w:val="28"/>
          <w:lang w:val="en-GB" w:eastAsia="ar-SA"/>
        </w:rPr>
        <w:t xml:space="preserve"> of Digital Leadership to </w:t>
      </w:r>
    </w:p>
    <w:p w14:paraId="1ABD3BA5" w14:textId="3F74820E" w:rsidR="00F96A45" w:rsidRPr="00292D35" w:rsidRDefault="00C077AC" w:rsidP="00D12052">
      <w:pPr>
        <w:overflowPunct w:val="0"/>
        <w:autoSpaceDE/>
        <w:autoSpaceDN/>
        <w:adjustRightInd w:val="0"/>
        <w:jc w:val="center"/>
        <w:rPr>
          <w:rFonts w:eastAsia="Arial Unicode MS"/>
          <w:b/>
          <w:kern w:val="1"/>
          <w:sz w:val="28"/>
          <w:szCs w:val="28"/>
          <w:lang w:val="en-GB" w:eastAsia="ar-SA"/>
        </w:rPr>
      </w:pPr>
      <w:r w:rsidRPr="00292D35">
        <w:rPr>
          <w:rFonts w:eastAsia="Arial Unicode MS"/>
          <w:b/>
          <w:kern w:val="1"/>
          <w:sz w:val="28"/>
          <w:szCs w:val="28"/>
          <w:lang w:val="en-GB" w:eastAsia="ar-SA"/>
        </w:rPr>
        <w:t>Drive Corporate Digital Transformation for Sustainable Success</w:t>
      </w:r>
    </w:p>
    <w:p w14:paraId="68A5E269" w14:textId="77777777" w:rsidR="00CC681E" w:rsidRPr="00292D35" w:rsidRDefault="00CC681E" w:rsidP="00CE1C81">
      <w:pPr>
        <w:overflowPunct w:val="0"/>
        <w:autoSpaceDE/>
        <w:autoSpaceDN/>
        <w:adjustRightInd w:val="0"/>
        <w:jc w:val="both"/>
        <w:rPr>
          <w:rFonts w:eastAsia="Times New Roman"/>
          <w:b/>
        </w:rPr>
      </w:pPr>
    </w:p>
    <w:p w14:paraId="3EEBBC32" w14:textId="3A9EEFAE" w:rsidR="00CC681E" w:rsidRPr="00292D35" w:rsidRDefault="001F4D38" w:rsidP="00CC681E">
      <w:pPr>
        <w:rPr>
          <w:color w:val="000000"/>
        </w:rPr>
      </w:pPr>
      <w:r w:rsidRPr="00292D35">
        <w:rPr>
          <w:b/>
          <w:color w:val="000000"/>
        </w:rPr>
        <w:t>*</w:t>
      </w:r>
      <w:proofErr w:type="spellStart"/>
      <w:r w:rsidRPr="00292D35">
        <w:rPr>
          <w:b/>
          <w:color w:val="000000"/>
        </w:rPr>
        <w:t>Phongsak</w:t>
      </w:r>
      <w:proofErr w:type="spellEnd"/>
      <w:r w:rsidRPr="00292D35">
        <w:rPr>
          <w:b/>
          <w:color w:val="000000"/>
        </w:rPr>
        <w:t xml:space="preserve"> Phakamach</w:t>
      </w:r>
      <w:r w:rsidR="00D105D9" w:rsidRPr="00292D35">
        <w:rPr>
          <w:noProof/>
          <w:color w:val="000000"/>
          <w:lang w:bidi="th-TH"/>
        </w:rPr>
        <w:drawing>
          <wp:inline distT="0" distB="0" distL="0" distR="0" wp14:anchorId="7E5DB602" wp14:editId="6C1C55B9">
            <wp:extent cx="159385" cy="159385"/>
            <wp:effectExtent l="0" t="0" r="0" b="0"/>
            <wp:docPr id="2" name="Picture 1" descr="ORCID Help Center home page">
              <a:hlinkClick xmlns:a="http://schemas.openxmlformats.org/drawingml/2006/main" r:id="rId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descr="ORCID Help Center home page">
                      <a:hlinkClick r:id="rId8"/>
                    </pic:cNvPr>
                    <pic:cNvPicPr>
                      <a:picLocks noChangeAspect="1" noChangeArrowheads="1"/>
                    </pic:cNvPicPr>
                  </pic:nvPicPr>
                  <pic:blipFill>
                    <a:blip r:embed="rId9">
                      <a:extLst>
                        <a:ext uri="{28A0092B-C50C-407E-A947-70E740481C1C}">
                          <a14:useLocalDpi xmlns:a14="http://schemas.microsoft.com/office/drawing/2010/main" val="0"/>
                        </a:ext>
                      </a:extLst>
                    </a:blip>
                    <a:stretch>
                      <a:fillRect/>
                    </a:stretch>
                  </pic:blipFill>
                  <pic:spPr bwMode="auto">
                    <a:xfrm>
                      <a:off x="0" y="0"/>
                      <a:ext cx="159385" cy="159385"/>
                    </a:xfrm>
                    <a:prstGeom prst="rect">
                      <a:avLst/>
                    </a:prstGeom>
                    <a:noFill/>
                    <a:ln>
                      <a:noFill/>
                    </a:ln>
                  </pic:spPr>
                </pic:pic>
              </a:graphicData>
            </a:graphic>
          </wp:inline>
        </w:drawing>
      </w:r>
      <w:r w:rsidRPr="00292D35">
        <w:rPr>
          <w:b/>
          <w:bCs/>
          <w:color w:val="000000"/>
          <w:cs/>
          <w:lang w:bidi="th-TH"/>
        </w:rPr>
        <w:t xml:space="preserve"> </w:t>
      </w:r>
    </w:p>
    <w:p w14:paraId="29F0FF92" w14:textId="77777777" w:rsidR="00935BEB" w:rsidRPr="00292D35" w:rsidRDefault="00C077AC" w:rsidP="00935BEB">
      <w:pPr>
        <w:rPr>
          <w:color w:val="000000"/>
        </w:rPr>
      </w:pPr>
      <w:proofErr w:type="spellStart"/>
      <w:r w:rsidRPr="00292D35">
        <w:rPr>
          <w:color w:val="000000"/>
        </w:rPr>
        <w:t>Rattanakosin</w:t>
      </w:r>
      <w:proofErr w:type="spellEnd"/>
      <w:r w:rsidRPr="00292D35">
        <w:rPr>
          <w:color w:val="000000"/>
        </w:rPr>
        <w:t xml:space="preserve"> International College of Creative Entrepreneurship, </w:t>
      </w:r>
    </w:p>
    <w:p w14:paraId="749FB323" w14:textId="1B4B11A7" w:rsidR="00CC681E" w:rsidRPr="00292D35" w:rsidRDefault="00C077AC" w:rsidP="00935BEB">
      <w:pPr>
        <w:rPr>
          <w:color w:val="000000"/>
        </w:rPr>
      </w:pPr>
      <w:r w:rsidRPr="00292D35">
        <w:rPr>
          <w:color w:val="000000"/>
        </w:rPr>
        <w:t xml:space="preserve">Rajamangala University of Technology </w:t>
      </w:r>
      <w:proofErr w:type="spellStart"/>
      <w:r w:rsidRPr="00292D35">
        <w:rPr>
          <w:color w:val="000000"/>
        </w:rPr>
        <w:t>Rattanakosin</w:t>
      </w:r>
      <w:proofErr w:type="spellEnd"/>
      <w:r w:rsidRPr="00292D35">
        <w:rPr>
          <w:color w:val="000000"/>
        </w:rPr>
        <w:t>,</w:t>
      </w:r>
      <w:r w:rsidRPr="00292D35">
        <w:rPr>
          <w:cs/>
          <w:lang w:bidi="th-TH"/>
        </w:rPr>
        <w:t xml:space="preserve"> </w:t>
      </w:r>
      <w:r w:rsidRPr="00292D35">
        <w:rPr>
          <w:lang w:bidi="th-TH"/>
        </w:rPr>
        <w:t>Thailand</w:t>
      </w:r>
      <w:r w:rsidRPr="00292D35">
        <w:t>,</w:t>
      </w:r>
      <w:r w:rsidRPr="00292D35">
        <w:rPr>
          <w:cs/>
          <w:lang w:bidi="th-TH"/>
        </w:rPr>
        <w:t xml:space="preserve"> </w:t>
      </w:r>
      <w:r w:rsidRPr="00292D35">
        <w:rPr>
          <w:i/>
          <w:color w:val="000000"/>
        </w:rPr>
        <w:t xml:space="preserve">phongsak.pha@rmutr.ac.th </w:t>
      </w:r>
    </w:p>
    <w:p w14:paraId="2DA831EA" w14:textId="4B383C6C" w:rsidR="00503F44" w:rsidRPr="00292D35" w:rsidRDefault="00C077AC" w:rsidP="00503F44">
      <w:pPr>
        <w:rPr>
          <w:color w:val="000000"/>
        </w:rPr>
      </w:pPr>
      <w:proofErr w:type="spellStart"/>
      <w:r w:rsidRPr="00292D35">
        <w:rPr>
          <w:b/>
          <w:color w:val="000000"/>
        </w:rPr>
        <w:t>Darunee</w:t>
      </w:r>
      <w:proofErr w:type="spellEnd"/>
      <w:r w:rsidRPr="00292D35">
        <w:rPr>
          <w:b/>
          <w:color w:val="000000"/>
        </w:rPr>
        <w:t xml:space="preserve"> </w:t>
      </w:r>
      <w:proofErr w:type="spellStart"/>
      <w:r w:rsidRPr="00292D35">
        <w:rPr>
          <w:b/>
          <w:color w:val="000000"/>
        </w:rPr>
        <w:t>Panjarattanakorn</w:t>
      </w:r>
      <w:proofErr w:type="spellEnd"/>
      <w:r w:rsidR="00843590" w:rsidRPr="00292D35">
        <w:rPr>
          <w:noProof/>
          <w:color w:val="000000"/>
          <w:lang w:bidi="th-TH"/>
        </w:rPr>
        <w:drawing>
          <wp:inline distT="0" distB="0" distL="0" distR="0" wp14:anchorId="4772E3D6" wp14:editId="1D9B5219">
            <wp:extent cx="159385" cy="159385"/>
            <wp:effectExtent l="0" t="0" r="0" b="0"/>
            <wp:docPr id="739964436" name="Picture 739964436" descr="ORCID Help Center home page">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9964436" name="Picture 739964436" descr="ORCID Help Center home page">
                      <a:hlinkClick r:id="rId10"/>
                    </pic:cNvPr>
                    <pic:cNvPicPr>
                      <a:picLocks noChangeAspect="1" noChangeArrowheads="1"/>
                    </pic:cNvPicPr>
                  </pic:nvPicPr>
                  <pic:blipFill>
                    <a:blip r:embed="rId9">
                      <a:extLst>
                        <a:ext uri="{28A0092B-C50C-407E-A947-70E740481C1C}">
                          <a14:useLocalDpi xmlns:a14="http://schemas.microsoft.com/office/drawing/2010/main" val="0"/>
                        </a:ext>
                      </a:extLst>
                    </a:blip>
                    <a:stretch>
                      <a:fillRect/>
                    </a:stretch>
                  </pic:blipFill>
                  <pic:spPr bwMode="auto">
                    <a:xfrm>
                      <a:off x="0" y="0"/>
                      <a:ext cx="159385" cy="159385"/>
                    </a:xfrm>
                    <a:prstGeom prst="rect">
                      <a:avLst/>
                    </a:prstGeom>
                    <a:noFill/>
                    <a:ln>
                      <a:noFill/>
                    </a:ln>
                  </pic:spPr>
                </pic:pic>
              </a:graphicData>
            </a:graphic>
          </wp:inline>
        </w:drawing>
      </w:r>
      <w:r w:rsidR="00843590" w:rsidRPr="00292D35">
        <w:rPr>
          <w:b/>
          <w:bCs/>
          <w:color w:val="000000"/>
          <w:cs/>
          <w:lang w:bidi="th-TH"/>
        </w:rPr>
        <w:t xml:space="preserve"> </w:t>
      </w:r>
      <w:r w:rsidRPr="00292D35">
        <w:rPr>
          <w:b/>
          <w:bCs/>
          <w:color w:val="000000"/>
          <w:cs/>
          <w:lang w:bidi="th-TH"/>
        </w:rPr>
        <w:t xml:space="preserve"> </w:t>
      </w:r>
    </w:p>
    <w:p w14:paraId="39E63248" w14:textId="77777777" w:rsidR="00935BEB" w:rsidRPr="00292D35" w:rsidRDefault="00C077AC" w:rsidP="00935BEB">
      <w:pPr>
        <w:rPr>
          <w:color w:val="000000"/>
        </w:rPr>
      </w:pPr>
      <w:proofErr w:type="spellStart"/>
      <w:r w:rsidRPr="00292D35">
        <w:rPr>
          <w:color w:val="000000"/>
        </w:rPr>
        <w:t>Rattanakosin</w:t>
      </w:r>
      <w:proofErr w:type="spellEnd"/>
      <w:r w:rsidRPr="00292D35">
        <w:rPr>
          <w:color w:val="000000"/>
        </w:rPr>
        <w:t xml:space="preserve"> International College of Creative Entrepreneurship, </w:t>
      </w:r>
    </w:p>
    <w:p w14:paraId="288F9C93" w14:textId="1D895DF5" w:rsidR="00503F44" w:rsidRPr="00292D35" w:rsidRDefault="00C077AC" w:rsidP="00935BEB">
      <w:pPr>
        <w:rPr>
          <w:color w:val="000000"/>
        </w:rPr>
      </w:pPr>
      <w:r w:rsidRPr="00292D35">
        <w:rPr>
          <w:color w:val="000000"/>
        </w:rPr>
        <w:t xml:space="preserve">Rajamangala University of Technology </w:t>
      </w:r>
      <w:proofErr w:type="spellStart"/>
      <w:r w:rsidRPr="00292D35">
        <w:rPr>
          <w:color w:val="000000"/>
        </w:rPr>
        <w:t>Rattanakosin</w:t>
      </w:r>
      <w:proofErr w:type="spellEnd"/>
      <w:r w:rsidRPr="00292D35">
        <w:rPr>
          <w:color w:val="000000"/>
        </w:rPr>
        <w:t>,</w:t>
      </w:r>
      <w:r w:rsidRPr="00292D35">
        <w:rPr>
          <w:cs/>
          <w:lang w:bidi="th-TH"/>
        </w:rPr>
        <w:t xml:space="preserve"> </w:t>
      </w:r>
      <w:r w:rsidRPr="00292D35">
        <w:rPr>
          <w:lang w:bidi="th-TH"/>
        </w:rPr>
        <w:t>Thailand</w:t>
      </w:r>
      <w:r w:rsidRPr="00292D35">
        <w:t>,</w:t>
      </w:r>
      <w:r w:rsidRPr="00292D35">
        <w:rPr>
          <w:cs/>
          <w:lang w:bidi="th-TH"/>
        </w:rPr>
        <w:t xml:space="preserve"> </w:t>
      </w:r>
      <w:r w:rsidRPr="00292D35">
        <w:rPr>
          <w:i/>
          <w:color w:val="000000"/>
        </w:rPr>
        <w:t>darunee.pan@rmutr.ac.th</w:t>
      </w:r>
    </w:p>
    <w:p w14:paraId="28768095" w14:textId="555ADCC5" w:rsidR="00DE03B7" w:rsidRPr="00292D35" w:rsidRDefault="00C077AC" w:rsidP="00DE03B7">
      <w:pPr>
        <w:rPr>
          <w:color w:val="000000"/>
        </w:rPr>
      </w:pPr>
      <w:proofErr w:type="spellStart"/>
      <w:r w:rsidRPr="00292D35">
        <w:rPr>
          <w:b/>
          <w:color w:val="000000"/>
        </w:rPr>
        <w:t>Samrerng</w:t>
      </w:r>
      <w:proofErr w:type="spellEnd"/>
      <w:r w:rsidRPr="00292D35">
        <w:rPr>
          <w:b/>
          <w:color w:val="000000"/>
        </w:rPr>
        <w:t xml:space="preserve"> </w:t>
      </w:r>
      <w:proofErr w:type="spellStart"/>
      <w:r w:rsidRPr="00292D35">
        <w:rPr>
          <w:b/>
          <w:color w:val="000000"/>
        </w:rPr>
        <w:t>Onsampant</w:t>
      </w:r>
      <w:proofErr w:type="spellEnd"/>
      <w:r w:rsidRPr="00292D35">
        <w:rPr>
          <w:b/>
          <w:bCs/>
          <w:color w:val="000000"/>
          <w:cs/>
          <w:lang w:bidi="th-TH"/>
        </w:rPr>
        <w:t xml:space="preserve"> </w:t>
      </w:r>
    </w:p>
    <w:p w14:paraId="652F8B0D" w14:textId="77777777" w:rsidR="00DE03B7" w:rsidRPr="00292D35" w:rsidRDefault="00C077AC" w:rsidP="00DE03B7">
      <w:pPr>
        <w:jc w:val="both"/>
        <w:rPr>
          <w:color w:val="000000"/>
        </w:rPr>
      </w:pPr>
      <w:r w:rsidRPr="00292D35">
        <w:rPr>
          <w:color w:val="000000"/>
          <w:szCs w:val="25"/>
          <w:lang w:bidi="th-TH"/>
        </w:rPr>
        <w:t>Faculty of Arts</w:t>
      </w:r>
      <w:r w:rsidRPr="00292D35">
        <w:rPr>
          <w:color w:val="000000"/>
        </w:rPr>
        <w:t>, Rajapruk University,</w:t>
      </w:r>
      <w:r w:rsidRPr="00292D35">
        <w:rPr>
          <w:cs/>
          <w:lang w:bidi="th-TH"/>
        </w:rPr>
        <w:t xml:space="preserve"> </w:t>
      </w:r>
      <w:r w:rsidRPr="00292D35">
        <w:rPr>
          <w:lang w:bidi="th-TH"/>
        </w:rPr>
        <w:t>Thailand</w:t>
      </w:r>
      <w:r w:rsidRPr="00292D35">
        <w:t>,</w:t>
      </w:r>
      <w:r w:rsidRPr="00292D35">
        <w:rPr>
          <w:cs/>
          <w:lang w:bidi="th-TH"/>
        </w:rPr>
        <w:t xml:space="preserve"> </w:t>
      </w:r>
      <w:r w:rsidRPr="00292D35">
        <w:rPr>
          <w:i/>
          <w:color w:val="000000"/>
        </w:rPr>
        <w:t>samrerng2791@gmail.com</w:t>
      </w:r>
    </w:p>
    <w:p w14:paraId="6BF65107" w14:textId="77777777" w:rsidR="00CC681E" w:rsidRPr="00292D35" w:rsidRDefault="00CC681E" w:rsidP="00CE1C81">
      <w:pPr>
        <w:overflowPunct w:val="0"/>
        <w:autoSpaceDE/>
        <w:autoSpaceDN/>
        <w:adjustRightInd w:val="0"/>
        <w:jc w:val="both"/>
        <w:rPr>
          <w:rFonts w:eastAsia="Times New Roman"/>
          <w:b/>
        </w:rPr>
      </w:pPr>
    </w:p>
    <w:p w14:paraId="638F7B8B" w14:textId="592C492A" w:rsidR="004C1847" w:rsidRPr="00292D35" w:rsidRDefault="00C077AC" w:rsidP="00CE1C81">
      <w:pPr>
        <w:overflowPunct w:val="0"/>
        <w:autoSpaceDE/>
        <w:autoSpaceDN/>
        <w:adjustRightInd w:val="0"/>
        <w:jc w:val="both"/>
        <w:rPr>
          <w:rFonts w:eastAsia="Times New Roman"/>
          <w:bCs/>
        </w:rPr>
      </w:pPr>
      <w:r w:rsidRPr="00292D35">
        <w:rPr>
          <w:rFonts w:eastAsia="Times New Roman"/>
          <w:bCs/>
        </w:rPr>
        <w:t>*Corresponding author E-mail: phongsak.pha@rmutr.ac.th</w:t>
      </w:r>
    </w:p>
    <w:p w14:paraId="12836308" w14:textId="77777777" w:rsidR="004C1847" w:rsidRPr="00292D35" w:rsidRDefault="004C1847" w:rsidP="00CE1C81">
      <w:pPr>
        <w:overflowPunct w:val="0"/>
        <w:autoSpaceDE/>
        <w:autoSpaceDN/>
        <w:adjustRightInd w:val="0"/>
        <w:jc w:val="both"/>
        <w:rPr>
          <w:rFonts w:eastAsia="Times New Roman"/>
          <w:b/>
        </w:rPr>
      </w:pPr>
    </w:p>
    <w:p w14:paraId="5F14E670" w14:textId="023A2474" w:rsidR="00F54984" w:rsidRPr="00292D35" w:rsidRDefault="00C077AC" w:rsidP="00CE1C81">
      <w:pPr>
        <w:overflowPunct w:val="0"/>
        <w:autoSpaceDE/>
        <w:autoSpaceDN/>
        <w:adjustRightInd w:val="0"/>
        <w:jc w:val="both"/>
        <w:rPr>
          <w:rFonts w:eastAsia="Times New Roman"/>
          <w:i/>
          <w:iCs/>
        </w:rPr>
      </w:pPr>
      <w:r w:rsidRPr="00292D35">
        <w:rPr>
          <w:rFonts w:eastAsia="Times New Roman"/>
          <w:b/>
        </w:rPr>
        <w:t>A</w:t>
      </w:r>
      <w:r w:rsidR="00104787" w:rsidRPr="00292D35">
        <w:rPr>
          <w:rFonts w:eastAsia="Times New Roman"/>
          <w:b/>
        </w:rPr>
        <w:t>bstract</w:t>
      </w:r>
      <w:r w:rsidR="001F6074" w:rsidRPr="00292D35">
        <w:rPr>
          <w:rFonts w:eastAsia="Times New Roman"/>
          <w:b/>
          <w:bCs/>
          <w:cs/>
          <w:lang w:bidi="th-TH"/>
        </w:rPr>
        <w:t>:</w:t>
      </w:r>
      <w:r w:rsidR="001F6074" w:rsidRPr="00292D35">
        <w:rPr>
          <w:rFonts w:eastAsia="Times New Roman"/>
          <w:i/>
          <w:iCs/>
          <w:cs/>
          <w:lang w:bidi="th-TH"/>
        </w:rPr>
        <w:t xml:space="preserve"> </w:t>
      </w:r>
      <w:r w:rsidR="00F54984" w:rsidRPr="00292D35">
        <w:rPr>
          <w:rFonts w:eastAsia="Times New Roman"/>
          <w:i/>
          <w:iCs/>
        </w:rPr>
        <w:t>The digital age, marked by persistent demands for transformation, compels today's workplaces to evolve into modern organizations powered by advanced digital technologies and innovation. This constant evolution exposes leaders to unique challenges birthed by escalating digitization. Consequently, Digital Leadership—defined by practical problem-solving skills—has become a prominent topic regarding the essential competencies managers must develop in this era. Digital Leadership is the discipline of steering an organization towards digital transformation to maintain competitiveness and agility in a swiftly changing landscape dominated by big data and social media. This discipline extends beyond managing businesses in the era of artificial intelligence or digital disruption; it also involves acquiring and deploying the right digital skills to foster technological changes and innovation under varying circumstances. This article explores the significance and benefits of proficient digital leadership in accomplishing business goals, delves into digital leadership's concept, characteristics, and skills, and provides a comprehensive roadmap for developing digital leadership, fostering progressive digital leaders, and driving corporate digital transformation for sustained success. It demonstrates that comprehending and appropriately applying digital transformation is crucial for corporate leaders. The article also posits that digital leadership depends on specific factors such as organizational agility, engagement of skilled staff, leadership skill development, support from technology partners, investment, cultural adaptation, and the alignment of new digital technologies with existing ICT. Lastly, the paper contends that building digital leadership skills necessitates comprehensive change management and strategic selection of digital talents or experts to propel the organization towards enduring success.</w:t>
      </w:r>
    </w:p>
    <w:p w14:paraId="4BC88100" w14:textId="77777777" w:rsidR="00F54984" w:rsidRPr="00292D35" w:rsidRDefault="00F54984" w:rsidP="00CE1C81">
      <w:pPr>
        <w:overflowPunct w:val="0"/>
        <w:autoSpaceDE/>
        <w:autoSpaceDN/>
        <w:adjustRightInd w:val="0"/>
        <w:jc w:val="both"/>
        <w:rPr>
          <w:rFonts w:eastAsia="Times New Roman"/>
          <w:i/>
          <w:iCs/>
        </w:rPr>
      </w:pPr>
    </w:p>
    <w:p w14:paraId="46541188" w14:textId="7DDB3F36" w:rsidR="001F6074" w:rsidRPr="00292D35" w:rsidRDefault="00C077AC" w:rsidP="00CE1C81">
      <w:pPr>
        <w:overflowPunct w:val="0"/>
        <w:autoSpaceDE/>
        <w:autoSpaceDN/>
        <w:adjustRightInd w:val="0"/>
        <w:jc w:val="both"/>
        <w:rPr>
          <w:sz w:val="18"/>
          <w:szCs w:val="18"/>
          <w:lang w:val="en-GB"/>
        </w:rPr>
      </w:pPr>
      <w:r w:rsidRPr="00292D35">
        <w:rPr>
          <w:rFonts w:eastAsia="Times New Roman"/>
          <w:b/>
        </w:rPr>
        <w:t>Keywords</w:t>
      </w:r>
      <w:r w:rsidRPr="00292D35">
        <w:rPr>
          <w:rFonts w:eastAsia="Times New Roman"/>
          <w:b/>
          <w:bCs/>
          <w:cs/>
          <w:lang w:bidi="th-TH"/>
        </w:rPr>
        <w:t>:</w:t>
      </w:r>
      <w:r w:rsidRPr="00292D35">
        <w:rPr>
          <w:rFonts w:eastAsia="Times New Roman"/>
        </w:rPr>
        <w:t xml:space="preserve"> </w:t>
      </w:r>
      <w:r w:rsidR="007E0641" w:rsidRPr="00292D35">
        <w:rPr>
          <w:rFonts w:eastAsia="Times New Roman"/>
        </w:rPr>
        <w:t xml:space="preserve">Leadership, </w:t>
      </w:r>
      <w:r w:rsidR="00001318" w:rsidRPr="00292D35">
        <w:rPr>
          <w:rFonts w:eastAsia="Times New Roman"/>
        </w:rPr>
        <w:t>Digital Leadership, Digital Transformation</w:t>
      </w:r>
      <w:r w:rsidR="007E0641" w:rsidRPr="00292D35">
        <w:rPr>
          <w:rFonts w:eastAsia="Times New Roman"/>
        </w:rPr>
        <w:t>,</w:t>
      </w:r>
      <w:r w:rsidR="00C6100F" w:rsidRPr="00292D35">
        <w:rPr>
          <w:rFonts w:eastAsia="Times New Roman"/>
        </w:rPr>
        <w:t xml:space="preserve"> Organization Development</w:t>
      </w:r>
      <w:r w:rsidR="007E0641" w:rsidRPr="00292D35">
        <w:rPr>
          <w:rFonts w:eastAsia="Times New Roman"/>
        </w:rPr>
        <w:t xml:space="preserve"> </w:t>
      </w:r>
      <w:r w:rsidRPr="00292D35">
        <w:rPr>
          <w:sz w:val="18"/>
          <w:szCs w:val="18"/>
          <w:cs/>
          <w:lang w:val="en-GB" w:bidi="th-TH"/>
        </w:rPr>
        <w:t xml:space="preserve"> </w:t>
      </w:r>
    </w:p>
    <w:p w14:paraId="2231755C" w14:textId="77777777" w:rsidR="00035AAF" w:rsidRPr="00292D35" w:rsidRDefault="00035AAF" w:rsidP="00CE1C81">
      <w:pPr>
        <w:overflowPunct w:val="0"/>
        <w:autoSpaceDE/>
        <w:autoSpaceDN/>
        <w:adjustRightInd w:val="0"/>
        <w:jc w:val="both"/>
        <w:rPr>
          <w:sz w:val="18"/>
          <w:szCs w:val="18"/>
          <w:lang w:val="en-GB"/>
        </w:rPr>
      </w:pPr>
    </w:p>
    <w:p w14:paraId="5E7013ED" w14:textId="77777777" w:rsidR="00035AAF" w:rsidRPr="00292D35" w:rsidRDefault="00C077AC" w:rsidP="00CE1C81">
      <w:pPr>
        <w:pStyle w:val="Heading1"/>
        <w:keepNext w:val="0"/>
        <w:overflowPunct w:val="0"/>
        <w:adjustRightInd w:val="0"/>
        <w:jc w:val="both"/>
        <w:rPr>
          <w:sz w:val="20"/>
          <w:szCs w:val="16"/>
          <w:lang w:val="en-GB"/>
        </w:rPr>
      </w:pPr>
      <w:r w:rsidRPr="00292D35">
        <w:rPr>
          <w:sz w:val="20"/>
          <w:szCs w:val="16"/>
          <w:lang w:val="en-GB"/>
        </w:rPr>
        <w:t>1</w:t>
      </w:r>
      <w:r w:rsidRPr="00292D35">
        <w:rPr>
          <w:bCs/>
          <w:sz w:val="20"/>
          <w:szCs w:val="20"/>
          <w:cs/>
          <w:lang w:val="en-GB" w:bidi="th-TH"/>
        </w:rPr>
        <w:t xml:space="preserve">. </w:t>
      </w:r>
      <w:r w:rsidRPr="00292D35">
        <w:rPr>
          <w:sz w:val="20"/>
          <w:szCs w:val="16"/>
          <w:lang w:val="en-GB"/>
        </w:rPr>
        <w:t>Introduction</w:t>
      </w:r>
    </w:p>
    <w:p w14:paraId="3BAD5051" w14:textId="11BB9225" w:rsidR="00627817" w:rsidRPr="00292D35" w:rsidRDefault="00C077AC" w:rsidP="00627817">
      <w:pPr>
        <w:tabs>
          <w:tab w:val="left" w:pos="720"/>
        </w:tabs>
        <w:overflowPunct w:val="0"/>
        <w:autoSpaceDE/>
        <w:autoSpaceDN/>
        <w:adjustRightInd w:val="0"/>
        <w:jc w:val="thaiDistribute"/>
      </w:pPr>
      <w:r w:rsidRPr="00292D35">
        <w:rPr>
          <w:rFonts w:eastAsia="Times New Roman"/>
        </w:rPr>
        <w:t>In virtual work environments, leadership can influence individual and team-related process factors, which mediate the relationship between the input</w:t>
      </w:r>
      <w:r w:rsidR="0007221F" w:rsidRPr="00292D35">
        <w:rPr>
          <w:rFonts w:eastAsia="Times New Roman"/>
        </w:rPr>
        <w:t xml:space="preserve">, </w:t>
      </w:r>
      <w:r w:rsidRPr="00292D35">
        <w:rPr>
          <w:rFonts w:eastAsia="Times New Roman"/>
        </w:rPr>
        <w:t>output</w:t>
      </w:r>
      <w:r w:rsidR="0007221F" w:rsidRPr="00292D35">
        <w:rPr>
          <w:rFonts w:eastAsia="Times New Roman"/>
        </w:rPr>
        <w:t xml:space="preserve"> and outcome</w:t>
      </w:r>
      <w:r w:rsidR="00B77873" w:rsidRPr="00292D35">
        <w:rPr>
          <w:rFonts w:eastAsia="Times New Roman"/>
        </w:rPr>
        <w:t xml:space="preserve"> of an organization in the digital economy era</w:t>
      </w:r>
      <w:r w:rsidRPr="00292D35">
        <w:rPr>
          <w:rFonts w:eastAsia="Times New Roman"/>
        </w:rPr>
        <w:t xml:space="preserve"> </w:t>
      </w:r>
      <w:r w:rsidR="009D3042" w:rsidRPr="00292D35">
        <w:rPr>
          <w:rFonts w:eastAsia="Times New Roman"/>
        </w:rPr>
        <w:t>(</w:t>
      </w:r>
      <w:r w:rsidR="009D3042" w:rsidRPr="00292D35">
        <w:t>Liao, 2017)</w:t>
      </w:r>
      <w:r w:rsidRPr="00292D35">
        <w:rPr>
          <w:rFonts w:eastAsia="Times New Roman"/>
        </w:rPr>
        <w:t>.</w:t>
      </w:r>
      <w:r w:rsidR="00A16B8C" w:rsidRPr="00292D35">
        <w:rPr>
          <w:rFonts w:eastAsia="Times New Roman"/>
        </w:rPr>
        <w:t xml:space="preserve"> The landscape of business processes and manufacturing methods has been significantly disrupted, necessitating the swift adoption of digital applications and various stages of digital transformation. In response to these changes, companies have prioritized reaping the benefits of digitalization to stay competitive and resilient. </w:t>
      </w:r>
      <w:r w:rsidRPr="00292D35">
        <w:rPr>
          <w:rFonts w:eastAsia="Times New Roman"/>
        </w:rPr>
        <w:t xml:space="preserve">We concentrate on the affective and </w:t>
      </w:r>
      <w:proofErr w:type="spellStart"/>
      <w:r w:rsidR="00FE6957" w:rsidRPr="00292D35">
        <w:rPr>
          <w:rFonts w:eastAsia="Times New Roman"/>
        </w:rPr>
        <w:t>behavio</w:t>
      </w:r>
      <w:r w:rsidR="00022395" w:rsidRPr="00292D35">
        <w:rPr>
          <w:rFonts w:eastAsia="Times New Roman"/>
        </w:rPr>
        <w:t>u</w:t>
      </w:r>
      <w:r w:rsidR="00FE6957" w:rsidRPr="00292D35">
        <w:rPr>
          <w:rFonts w:eastAsia="Times New Roman"/>
        </w:rPr>
        <w:t>ral</w:t>
      </w:r>
      <w:proofErr w:type="spellEnd"/>
      <w:r w:rsidRPr="00292D35">
        <w:rPr>
          <w:rFonts w:eastAsia="Times New Roman"/>
        </w:rPr>
        <w:t xml:space="preserve"> process factors since service employees exposed to the C</w:t>
      </w:r>
      <w:r w:rsidR="00E722C4" w:rsidRPr="00292D35">
        <w:rPr>
          <w:rFonts w:eastAsia="Times New Roman"/>
          <w:szCs w:val="25"/>
          <w:lang w:bidi="th-TH"/>
        </w:rPr>
        <w:t>ovid</w:t>
      </w:r>
      <w:r w:rsidRPr="00292D35">
        <w:rPr>
          <w:rFonts w:eastAsia="Times New Roman"/>
        </w:rPr>
        <w:t xml:space="preserve">-19 pandemic are likely to be emotionally affected in their working and living conditions, i.e. in terms of perceived insecurity or tension and could show </w:t>
      </w:r>
      <w:proofErr w:type="spellStart"/>
      <w:r w:rsidR="00FE6957" w:rsidRPr="00292D35">
        <w:rPr>
          <w:rFonts w:eastAsia="Times New Roman"/>
        </w:rPr>
        <w:t>behavio</w:t>
      </w:r>
      <w:r w:rsidR="00022395" w:rsidRPr="00292D35">
        <w:rPr>
          <w:rFonts w:eastAsia="Times New Roman"/>
        </w:rPr>
        <w:t>u</w:t>
      </w:r>
      <w:r w:rsidR="00FE6957" w:rsidRPr="00292D35">
        <w:rPr>
          <w:rFonts w:eastAsia="Times New Roman"/>
        </w:rPr>
        <w:t>ral</w:t>
      </w:r>
      <w:proofErr w:type="spellEnd"/>
      <w:r w:rsidRPr="00292D35">
        <w:rPr>
          <w:rFonts w:eastAsia="Times New Roman"/>
        </w:rPr>
        <w:t xml:space="preserve"> changes in how they perform individually or in a team </w:t>
      </w:r>
      <w:r w:rsidR="009D3042" w:rsidRPr="00292D35">
        <w:rPr>
          <w:rFonts w:eastAsia="Times New Roman"/>
        </w:rPr>
        <w:t>(</w:t>
      </w:r>
      <w:r w:rsidR="009D3042" w:rsidRPr="00292D35">
        <w:t>Bartsch</w:t>
      </w:r>
      <w:r w:rsidR="002C0B62" w:rsidRPr="00292D35">
        <w:t xml:space="preserve"> et al.</w:t>
      </w:r>
      <w:r w:rsidR="009D3042" w:rsidRPr="00292D35">
        <w:t>, 202</w:t>
      </w:r>
      <w:r w:rsidR="007A5928" w:rsidRPr="00292D35">
        <w:t>1</w:t>
      </w:r>
      <w:r w:rsidR="009D3042" w:rsidRPr="00292D35">
        <w:t xml:space="preserve">). </w:t>
      </w:r>
      <w:r w:rsidRPr="00292D35">
        <w:rPr>
          <w:rFonts w:eastAsia="Times New Roman"/>
        </w:rPr>
        <w:t>In the 202</w:t>
      </w:r>
      <w:r w:rsidR="00777EB6" w:rsidRPr="00292D35">
        <w:rPr>
          <w:rFonts w:eastAsia="Times New Roman"/>
        </w:rPr>
        <w:t>0</w:t>
      </w:r>
      <w:r w:rsidR="00B6048F" w:rsidRPr="00292D35">
        <w:rPr>
          <w:rFonts w:eastAsia="Times New Roman"/>
        </w:rPr>
        <w:t>-2022</w:t>
      </w:r>
      <w:r w:rsidR="001C4A27" w:rsidRPr="00292D35">
        <w:rPr>
          <w:rFonts w:eastAsia="Times New Roman"/>
        </w:rPr>
        <w:t xml:space="preserve"> period</w:t>
      </w:r>
      <w:r w:rsidRPr="00292D35">
        <w:rPr>
          <w:rFonts w:eastAsia="Times New Roman"/>
        </w:rPr>
        <w:t xml:space="preserve">, </w:t>
      </w:r>
      <w:r w:rsidR="00777EB6" w:rsidRPr="00292D35">
        <w:rPr>
          <w:rFonts w:eastAsia="Times New Roman"/>
        </w:rPr>
        <w:t>the C</w:t>
      </w:r>
      <w:r w:rsidR="00E722C4" w:rsidRPr="00292D35">
        <w:rPr>
          <w:rFonts w:eastAsia="Times New Roman"/>
        </w:rPr>
        <w:t>ovid</w:t>
      </w:r>
      <w:r w:rsidR="00777EB6" w:rsidRPr="00292D35">
        <w:rPr>
          <w:rFonts w:eastAsia="Times New Roman"/>
        </w:rPr>
        <w:t xml:space="preserve">-19 pandemic has, besides the health concerns, caused an unprecedented social and economic crisis that has particularly hit service industries hard. The </w:t>
      </w:r>
      <w:r w:rsidRPr="00292D35">
        <w:rPr>
          <w:rFonts w:eastAsia="Times New Roman"/>
        </w:rPr>
        <w:t xml:space="preserve">pandemic has dramatically accelerated the need to reshape to meet the challenges organizations face across the board. </w:t>
      </w:r>
      <w:r w:rsidR="00777EB6" w:rsidRPr="00292D35">
        <w:rPr>
          <w:rFonts w:eastAsia="Times New Roman"/>
        </w:rPr>
        <w:t>Moreover, t</w:t>
      </w:r>
      <w:r w:rsidRPr="00292D35">
        <w:rPr>
          <w:rFonts w:eastAsia="Times New Roman"/>
        </w:rPr>
        <w:t xml:space="preserve">he pandemic has forced rapid digital innovation and created the need for cross-functional teams that combine technology </w:t>
      </w:r>
      <w:r w:rsidR="00DB35AA" w:rsidRPr="00292D35">
        <w:rPr>
          <w:rFonts w:eastAsia="Times New Roman"/>
        </w:rPr>
        <w:t xml:space="preserve">and innovation </w:t>
      </w:r>
      <w:r w:rsidRPr="00292D35">
        <w:rPr>
          <w:rFonts w:eastAsia="Times New Roman"/>
        </w:rPr>
        <w:t xml:space="preserve">experts with business analysts to work collaboratively and at speed to develop new </w:t>
      </w:r>
      <w:r w:rsidR="00CB1921" w:rsidRPr="00292D35">
        <w:rPr>
          <w:rFonts w:eastAsia="Times New Roman"/>
        </w:rPr>
        <w:t xml:space="preserve">digital </w:t>
      </w:r>
      <w:r w:rsidRPr="00292D35">
        <w:rPr>
          <w:rFonts w:eastAsia="Times New Roman"/>
        </w:rPr>
        <w:t>platforms</w:t>
      </w:r>
      <w:r w:rsidR="00CB1921" w:rsidRPr="00292D35">
        <w:rPr>
          <w:rFonts w:eastAsia="Times New Roman"/>
        </w:rPr>
        <w:t>, applications</w:t>
      </w:r>
      <w:r w:rsidRPr="00292D35">
        <w:rPr>
          <w:rFonts w:eastAsia="Times New Roman"/>
        </w:rPr>
        <w:t xml:space="preserve"> and solutions</w:t>
      </w:r>
      <w:r w:rsidR="0061410B" w:rsidRPr="00292D35">
        <w:t>.</w:t>
      </w:r>
    </w:p>
    <w:p w14:paraId="7377F422" w14:textId="76EFFE6F" w:rsidR="00A16B8C" w:rsidRPr="00292D35" w:rsidRDefault="00A16B8C" w:rsidP="00B63E7E">
      <w:pPr>
        <w:tabs>
          <w:tab w:val="left" w:pos="720"/>
        </w:tabs>
        <w:overflowPunct w:val="0"/>
        <w:autoSpaceDE/>
        <w:autoSpaceDN/>
        <w:adjustRightInd w:val="0"/>
        <w:jc w:val="thaiDistribute"/>
        <w:rPr>
          <w:rFonts w:eastAsia="Times New Roman"/>
        </w:rPr>
      </w:pPr>
      <w:r w:rsidRPr="00292D35">
        <w:rPr>
          <w:rFonts w:eastAsia="Times New Roman"/>
        </w:rPr>
        <w:t xml:space="preserve">The Covid-19 period has compelled enterprises to adopt remote working, distance/online education, and training, increasing the demand for leaders with power or dominance in the digital world. Throughout this pandemic, </w:t>
      </w:r>
      <w:r w:rsidRPr="00292D35">
        <w:rPr>
          <w:rFonts w:eastAsia="Times New Roman"/>
        </w:rPr>
        <w:lastRenderedPageBreak/>
        <w:t xml:space="preserve">organizations </w:t>
      </w:r>
      <w:proofErr w:type="spellStart"/>
      <w:r w:rsidRPr="00292D35">
        <w:rPr>
          <w:rFonts w:eastAsia="Times New Roman"/>
        </w:rPr>
        <w:t>favoured</w:t>
      </w:r>
      <w:proofErr w:type="spellEnd"/>
      <w:r w:rsidRPr="00292D35">
        <w:rPr>
          <w:rFonts w:eastAsia="Times New Roman"/>
        </w:rPr>
        <w:t xml:space="preserve"> leaders who established clear roles and objectives, shared leadership, communicated with employees, prioritized employee emotional well-being, protected company financial health, and promoted organizational resilience (</w:t>
      </w:r>
      <w:proofErr w:type="spellStart"/>
      <w:r w:rsidRPr="00292D35">
        <w:rPr>
          <w:rFonts w:eastAsia="Times New Roman"/>
        </w:rPr>
        <w:t>Kashive</w:t>
      </w:r>
      <w:proofErr w:type="spellEnd"/>
      <w:r w:rsidRPr="00292D35">
        <w:rPr>
          <w:rFonts w:eastAsia="Times New Roman"/>
        </w:rPr>
        <w:t xml:space="preserve"> et al., 2022).</w:t>
      </w:r>
    </w:p>
    <w:p w14:paraId="17AE8B4D" w14:textId="154BC531" w:rsidR="00A16B8C" w:rsidRPr="00292D35" w:rsidRDefault="00A16B8C" w:rsidP="00627817">
      <w:pPr>
        <w:tabs>
          <w:tab w:val="left" w:pos="720"/>
        </w:tabs>
        <w:overflowPunct w:val="0"/>
        <w:autoSpaceDE/>
        <w:autoSpaceDN/>
        <w:adjustRightInd w:val="0"/>
        <w:jc w:val="thaiDistribute"/>
        <w:rPr>
          <w:rFonts w:eastAsia="Times New Roman"/>
        </w:rPr>
      </w:pPr>
      <w:r w:rsidRPr="00292D35">
        <w:rPr>
          <w:rFonts w:eastAsia="Times New Roman"/>
        </w:rPr>
        <w:t>Over the past four decades, organizations have harnessed the power of modularity in software, decision-making, processes, and policy/business rules to foster agility, enabling them to adapt to fluctuating market conditions. Today</w:t>
      </w:r>
      <w:r w:rsidR="00336FBA" w:rsidRPr="00292D35">
        <w:rPr>
          <w:rFonts w:eastAsia="Times New Roman"/>
        </w:rPr>
        <w:t>’</w:t>
      </w:r>
      <w:r w:rsidRPr="00292D35">
        <w:rPr>
          <w:rFonts w:eastAsia="Times New Roman"/>
        </w:rPr>
        <w:t>s customers seek value creation at every point of interaction with an organization, which often influences their decisions regarding product or service purchases. As a result, organizations must incorporate modularity at the service encounter level, ensuring the capacity to adapt swiftly to evolving customer demands and expectations (Vial, 2019). In essence, organizations must develop the capability to construct 'service-level' agility, which enhances customer value creation through advanced digitization.</w:t>
      </w:r>
    </w:p>
    <w:p w14:paraId="72C6E0DC" w14:textId="4FAB020F" w:rsidR="00A16B8C" w:rsidRPr="00292D35" w:rsidRDefault="00A16B8C" w:rsidP="00A16B8C">
      <w:pPr>
        <w:tabs>
          <w:tab w:val="left" w:pos="720"/>
        </w:tabs>
        <w:overflowPunct w:val="0"/>
        <w:autoSpaceDE/>
        <w:autoSpaceDN/>
        <w:adjustRightInd w:val="0"/>
        <w:jc w:val="thaiDistribute"/>
        <w:rPr>
          <w:rFonts w:eastAsia="Times New Roman"/>
        </w:rPr>
      </w:pPr>
      <w:r w:rsidRPr="00292D35">
        <w:rPr>
          <w:rFonts w:eastAsia="Times New Roman"/>
        </w:rPr>
        <w:t xml:space="preserve">Before delving into digital leadership or transformation, defining our understanding of </w:t>
      </w:r>
      <w:r w:rsidR="00E52B05" w:rsidRPr="00292D35">
        <w:rPr>
          <w:rFonts w:eastAsia="Times New Roman"/>
        </w:rPr>
        <w:t>“</w:t>
      </w:r>
      <w:r w:rsidRPr="00292D35">
        <w:rPr>
          <w:rFonts w:eastAsia="Times New Roman"/>
        </w:rPr>
        <w:t>digital</w:t>
      </w:r>
      <w:r w:rsidR="00E52B05" w:rsidRPr="00292D35">
        <w:rPr>
          <w:rFonts w:eastAsia="Times New Roman"/>
        </w:rPr>
        <w:t>”</w:t>
      </w:r>
      <w:r w:rsidRPr="00292D35">
        <w:rPr>
          <w:rFonts w:eastAsia="Times New Roman"/>
        </w:rPr>
        <w:t xml:space="preserve"> is vital. Often, we perceive </w:t>
      </w:r>
      <w:r w:rsidR="007D0ADA" w:rsidRPr="00292D35">
        <w:rPr>
          <w:rFonts w:eastAsia="Times New Roman"/>
        </w:rPr>
        <w:t>“</w:t>
      </w:r>
      <w:r w:rsidRPr="00292D35">
        <w:rPr>
          <w:rFonts w:eastAsia="Times New Roman"/>
        </w:rPr>
        <w:t>digital</w:t>
      </w:r>
      <w:r w:rsidR="007D0ADA" w:rsidRPr="00292D35">
        <w:rPr>
          <w:rFonts w:eastAsia="Times New Roman"/>
        </w:rPr>
        <w:t>”</w:t>
      </w:r>
      <w:r w:rsidRPr="00292D35">
        <w:rPr>
          <w:rFonts w:eastAsia="Times New Roman"/>
        </w:rPr>
        <w:t xml:space="preserve"> as social media, websites, applications, digital publications, and marketing. This perspective is hardly surprising given that these platforms and tools are key mediums through which we engage with audiences and funders, showcasing our identities as artists, innovators, organizations, and leaders (</w:t>
      </w:r>
      <w:proofErr w:type="spellStart"/>
      <w:r w:rsidRPr="00292D35">
        <w:rPr>
          <w:rFonts w:eastAsia="Times New Roman"/>
        </w:rPr>
        <w:t>Ziadlou</w:t>
      </w:r>
      <w:proofErr w:type="spellEnd"/>
      <w:r w:rsidRPr="00292D35">
        <w:rPr>
          <w:rFonts w:eastAsia="Times New Roman"/>
        </w:rPr>
        <w:t>, 2021).</w:t>
      </w:r>
    </w:p>
    <w:p w14:paraId="5E401F33" w14:textId="4ABB38EF" w:rsidR="00A16B8C" w:rsidRPr="00292D35" w:rsidRDefault="00A16B8C" w:rsidP="00A16B8C">
      <w:pPr>
        <w:tabs>
          <w:tab w:val="left" w:pos="720"/>
        </w:tabs>
        <w:overflowPunct w:val="0"/>
        <w:autoSpaceDE/>
        <w:autoSpaceDN/>
        <w:adjustRightInd w:val="0"/>
        <w:jc w:val="thaiDistribute"/>
        <w:rPr>
          <w:rFonts w:eastAsia="Times New Roman"/>
        </w:rPr>
      </w:pPr>
      <w:r w:rsidRPr="00292D35">
        <w:rPr>
          <w:rFonts w:eastAsia="Times New Roman"/>
        </w:rPr>
        <w:t xml:space="preserve">Another perspective considers </w:t>
      </w:r>
      <w:r w:rsidR="00595D05" w:rsidRPr="00292D35">
        <w:rPr>
          <w:rFonts w:eastAsia="Times New Roman"/>
        </w:rPr>
        <w:t>“</w:t>
      </w:r>
      <w:r w:rsidRPr="00292D35">
        <w:rPr>
          <w:rFonts w:eastAsia="Times New Roman"/>
        </w:rPr>
        <w:t>digital</w:t>
      </w:r>
      <w:r w:rsidR="00595D05" w:rsidRPr="00292D35">
        <w:rPr>
          <w:rFonts w:eastAsia="Times New Roman"/>
        </w:rPr>
        <w:t>”</w:t>
      </w:r>
      <w:r w:rsidRPr="00292D35">
        <w:rPr>
          <w:rFonts w:eastAsia="Times New Roman"/>
        </w:rPr>
        <w:t xml:space="preserve"> in terms of innovation and avant-garde technologies that potentially transform the art we create and how we disseminate it. It is; therefore, understandable why cultural leaders are intrigued by the possibilities these latest technologies present for reimagining art and heritage experiences (Erhan et al., 2022). Technologies like Virtual Reality (VR), Augmented Reality (AR), Extended Reality (XR), and Mixed Reality (MR) provide a robust creative toolbox. </w:t>
      </w:r>
      <w:r w:rsidR="00595D05" w:rsidRPr="00292D35">
        <w:rPr>
          <w:rFonts w:eastAsia="Times New Roman"/>
        </w:rPr>
        <w:t>“</w:t>
      </w:r>
      <w:r w:rsidRPr="00292D35">
        <w:rPr>
          <w:rFonts w:eastAsia="Times New Roman"/>
        </w:rPr>
        <w:t>Digital</w:t>
      </w:r>
      <w:r w:rsidR="00595D05" w:rsidRPr="00292D35">
        <w:rPr>
          <w:rFonts w:eastAsia="Times New Roman"/>
        </w:rPr>
        <w:t>”</w:t>
      </w:r>
      <w:r w:rsidRPr="00292D35">
        <w:rPr>
          <w:rFonts w:eastAsia="Times New Roman"/>
        </w:rPr>
        <w:t xml:space="preserve"> refers to these elements but is not limited to them. A narrow focus on platforms or innovation alone could potentially restrict the growth of our organizations, limit our audience reach, and stifle our creative practice (Phakamach et al., 2022).</w:t>
      </w:r>
    </w:p>
    <w:p w14:paraId="70484200" w14:textId="76678EB4" w:rsidR="00A16B8C" w:rsidRPr="00292D35" w:rsidRDefault="00A16B8C" w:rsidP="00A16B8C">
      <w:pPr>
        <w:tabs>
          <w:tab w:val="left" w:pos="720"/>
        </w:tabs>
        <w:overflowPunct w:val="0"/>
        <w:autoSpaceDE/>
        <w:autoSpaceDN/>
        <w:adjustRightInd w:val="0"/>
        <w:jc w:val="thaiDistribute"/>
        <w:rPr>
          <w:rFonts w:eastAsia="Times New Roman"/>
        </w:rPr>
      </w:pPr>
      <w:r w:rsidRPr="00292D35">
        <w:rPr>
          <w:rFonts w:eastAsia="Times New Roman"/>
        </w:rPr>
        <w:t xml:space="preserve">The new digital reality, eloquently described by </w:t>
      </w:r>
      <w:proofErr w:type="spellStart"/>
      <w:r w:rsidRPr="00292D35">
        <w:rPr>
          <w:rFonts w:eastAsia="Times New Roman"/>
        </w:rPr>
        <w:t>Schiuma</w:t>
      </w:r>
      <w:proofErr w:type="spellEnd"/>
      <w:r w:rsidRPr="00292D35">
        <w:rPr>
          <w:rFonts w:eastAsia="Times New Roman"/>
        </w:rPr>
        <w:t>, Schettini, Santarsiero, &amp; Carlucci (2022), is likened to the industrial revolution due to the massive shift in how people choose to communicate, consume media, learn, bank, shop, and organize their lives. It is a profound transformation that permeates virtually every facet of our daily existence.</w:t>
      </w:r>
    </w:p>
    <w:p w14:paraId="7AF99E51" w14:textId="77777777" w:rsidR="002B1268" w:rsidRPr="00292D35" w:rsidRDefault="002B1268" w:rsidP="002B1268">
      <w:pPr>
        <w:tabs>
          <w:tab w:val="left" w:pos="720"/>
        </w:tabs>
        <w:overflowPunct w:val="0"/>
        <w:autoSpaceDE/>
        <w:autoSpaceDN/>
        <w:adjustRightInd w:val="0"/>
        <w:jc w:val="thaiDistribute"/>
        <w:rPr>
          <w:rFonts w:eastAsia="Times New Roman"/>
        </w:rPr>
      </w:pPr>
      <w:r w:rsidRPr="00292D35">
        <w:rPr>
          <w:rFonts w:eastAsia="Times New Roman"/>
        </w:rPr>
        <w:t>Ruel, Rowlands, &amp; Njoku (2020) outline several compelling reasons companies necessitate this emergent form of digital leadership. There are at least six significant factors:</w:t>
      </w:r>
    </w:p>
    <w:p w14:paraId="667DC9DB" w14:textId="77777777" w:rsidR="002B1268" w:rsidRPr="00292D35" w:rsidRDefault="002B1268" w:rsidP="002B1268">
      <w:pPr>
        <w:tabs>
          <w:tab w:val="left" w:pos="720"/>
        </w:tabs>
        <w:overflowPunct w:val="0"/>
        <w:autoSpaceDE/>
        <w:autoSpaceDN/>
        <w:adjustRightInd w:val="0"/>
        <w:jc w:val="thaiDistribute"/>
        <w:rPr>
          <w:rFonts w:eastAsia="Times New Roman"/>
        </w:rPr>
      </w:pPr>
      <w:r w:rsidRPr="00292D35">
        <w:rPr>
          <w:rFonts w:eastAsia="Times New Roman"/>
          <w:i/>
          <w:iCs/>
        </w:rPr>
        <w:t>1) Pressure to Innovate:</w:t>
      </w:r>
      <w:r w:rsidRPr="00292D35">
        <w:rPr>
          <w:rFonts w:eastAsia="Times New Roman"/>
        </w:rPr>
        <w:t xml:space="preserve"> With rapid technological advancements, business models, and products, every organization must stay ahead of the curve and constantly innovate (Khalili, 2017).</w:t>
      </w:r>
    </w:p>
    <w:p w14:paraId="12E90071" w14:textId="55788DE0" w:rsidR="002B1268" w:rsidRPr="00292D35" w:rsidRDefault="002B1268" w:rsidP="002B1268">
      <w:pPr>
        <w:tabs>
          <w:tab w:val="left" w:pos="720"/>
        </w:tabs>
        <w:overflowPunct w:val="0"/>
        <w:autoSpaceDE/>
        <w:autoSpaceDN/>
        <w:adjustRightInd w:val="0"/>
        <w:jc w:val="thaiDistribute"/>
        <w:rPr>
          <w:rFonts w:eastAsia="Times New Roman"/>
        </w:rPr>
      </w:pPr>
      <w:r w:rsidRPr="00292D35">
        <w:rPr>
          <w:rFonts w:eastAsia="Times New Roman"/>
          <w:i/>
          <w:iCs/>
        </w:rPr>
        <w:t>2) Competition:</w:t>
      </w:r>
      <w:r w:rsidRPr="00292D35">
        <w:rPr>
          <w:rFonts w:eastAsia="Times New Roman"/>
        </w:rPr>
        <w:t xml:space="preserve"> In the era of the digital economy, competitors—both major and minor—are merely a click away. Companies compete in a global market, making catching up with early pioneers are challenging once a newcomer successfully disrupts an industry.</w:t>
      </w:r>
    </w:p>
    <w:p w14:paraId="3815E6E7" w14:textId="77777777" w:rsidR="002B1268" w:rsidRPr="00292D35" w:rsidRDefault="002B1268" w:rsidP="002B1268">
      <w:pPr>
        <w:tabs>
          <w:tab w:val="left" w:pos="720"/>
        </w:tabs>
        <w:overflowPunct w:val="0"/>
        <w:autoSpaceDE/>
        <w:autoSpaceDN/>
        <w:adjustRightInd w:val="0"/>
        <w:jc w:val="thaiDistribute"/>
        <w:rPr>
          <w:rFonts w:eastAsia="Times New Roman"/>
        </w:rPr>
      </w:pPr>
      <w:r w:rsidRPr="00292D35">
        <w:rPr>
          <w:rFonts w:eastAsia="Times New Roman"/>
          <w:i/>
          <w:iCs/>
        </w:rPr>
        <w:t>3) Decentralization:</w:t>
      </w:r>
      <w:r w:rsidRPr="00292D35">
        <w:rPr>
          <w:rFonts w:eastAsia="Times New Roman"/>
        </w:rPr>
        <w:t xml:space="preserve"> Value creation is progressively decentralized, thanks to high-performance digital tools. Customers are gaining the ability to execute processes, further decentralizing power independently.</w:t>
      </w:r>
    </w:p>
    <w:p w14:paraId="517F9E46" w14:textId="77777777" w:rsidR="002B1268" w:rsidRPr="00292D35" w:rsidRDefault="002B1268" w:rsidP="002B1268">
      <w:pPr>
        <w:tabs>
          <w:tab w:val="left" w:pos="720"/>
        </w:tabs>
        <w:overflowPunct w:val="0"/>
        <w:autoSpaceDE/>
        <w:autoSpaceDN/>
        <w:adjustRightInd w:val="0"/>
        <w:jc w:val="thaiDistribute"/>
        <w:rPr>
          <w:rFonts w:eastAsia="Times New Roman"/>
        </w:rPr>
      </w:pPr>
      <w:r w:rsidRPr="00292D35">
        <w:rPr>
          <w:rFonts w:eastAsia="Times New Roman"/>
          <w:i/>
          <w:iCs/>
        </w:rPr>
        <w:t>4) Knowledge Revolution:</w:t>
      </w:r>
      <w:r w:rsidRPr="00292D35">
        <w:rPr>
          <w:rFonts w:eastAsia="Times New Roman"/>
        </w:rPr>
        <w:t xml:space="preserve"> The volume of data available to companies is burgeoning exponentially, offering a competitive edge to those who can successfully harness it. Concurrently, digital marketplaces and platforms enhance transparency, provide more choices, and deliver superior customer experiences, setting new competitive standards.</w:t>
      </w:r>
    </w:p>
    <w:p w14:paraId="012F47EA" w14:textId="77777777" w:rsidR="002B1268" w:rsidRPr="00292D35" w:rsidRDefault="002B1268" w:rsidP="002B1268">
      <w:pPr>
        <w:tabs>
          <w:tab w:val="left" w:pos="720"/>
        </w:tabs>
        <w:overflowPunct w:val="0"/>
        <w:autoSpaceDE/>
        <w:autoSpaceDN/>
        <w:adjustRightInd w:val="0"/>
        <w:jc w:val="thaiDistribute"/>
        <w:rPr>
          <w:rFonts w:eastAsia="Times New Roman"/>
        </w:rPr>
      </w:pPr>
      <w:r w:rsidRPr="00292D35">
        <w:rPr>
          <w:rFonts w:eastAsia="Times New Roman"/>
          <w:i/>
          <w:iCs/>
        </w:rPr>
        <w:t>5) Smart Communication:</w:t>
      </w:r>
      <w:r w:rsidRPr="00292D35">
        <w:rPr>
          <w:rFonts w:eastAsia="Times New Roman"/>
        </w:rPr>
        <w:t xml:space="preserve"> The swift shift to remote work necessitates organizations to facilitate efficient communication channels between teams scattered across various geographic locations and time zones. Establishing such smart communication pathways promotes agility in executing all activities.</w:t>
      </w:r>
    </w:p>
    <w:p w14:paraId="6F3F2A81" w14:textId="3E648C89" w:rsidR="002B1268" w:rsidRPr="00292D35" w:rsidRDefault="002B1268" w:rsidP="002B1268">
      <w:pPr>
        <w:tabs>
          <w:tab w:val="left" w:pos="720"/>
        </w:tabs>
        <w:overflowPunct w:val="0"/>
        <w:autoSpaceDE/>
        <w:autoSpaceDN/>
        <w:adjustRightInd w:val="0"/>
        <w:jc w:val="thaiDistribute"/>
        <w:rPr>
          <w:rFonts w:eastAsia="Times New Roman"/>
        </w:rPr>
      </w:pPr>
      <w:r w:rsidRPr="00292D35">
        <w:rPr>
          <w:rFonts w:eastAsia="Times New Roman"/>
          <w:i/>
          <w:iCs/>
        </w:rPr>
        <w:t>6) Evolving Workforce:</w:t>
      </w:r>
      <w:r w:rsidRPr="00292D35">
        <w:rPr>
          <w:rFonts w:eastAsia="Times New Roman"/>
        </w:rPr>
        <w:t xml:space="preserve"> In a market where, digital skills are highly sought after, job seekers hold sway. Therefore, attracting and retaining talented employees has become a top priority for companies.</w:t>
      </w:r>
    </w:p>
    <w:p w14:paraId="4EE1A506" w14:textId="3A2235B0" w:rsidR="00E71B60" w:rsidRPr="00292D35" w:rsidRDefault="00C077AC" w:rsidP="00DD2A3B">
      <w:pPr>
        <w:tabs>
          <w:tab w:val="left" w:pos="720"/>
        </w:tabs>
        <w:overflowPunct w:val="0"/>
        <w:autoSpaceDE/>
        <w:autoSpaceDN/>
        <w:adjustRightInd w:val="0"/>
        <w:jc w:val="thaiDistribute"/>
        <w:rPr>
          <w:rFonts w:eastAsia="Times New Roman"/>
          <w:szCs w:val="25"/>
          <w:lang w:bidi="th-TH"/>
        </w:rPr>
      </w:pPr>
      <w:r w:rsidRPr="00292D35">
        <w:rPr>
          <w:rFonts w:eastAsia="Times New Roman"/>
          <w:i/>
          <w:iCs/>
          <w:szCs w:val="25"/>
          <w:lang w:bidi="th-TH"/>
        </w:rPr>
        <w:t xml:space="preserve">7) </w:t>
      </w:r>
      <w:r w:rsidR="00DD2A3B" w:rsidRPr="00292D35">
        <w:rPr>
          <w:rFonts w:eastAsia="Times New Roman"/>
          <w:i/>
          <w:iCs/>
          <w:szCs w:val="25"/>
          <w:lang w:bidi="th-TH"/>
        </w:rPr>
        <w:t>Limitless response to demand</w:t>
      </w:r>
      <w:r w:rsidRPr="00292D35">
        <w:rPr>
          <w:rFonts w:eastAsia="Times New Roman"/>
          <w:i/>
          <w:iCs/>
          <w:szCs w:val="25"/>
          <w:lang w:bidi="th-TH"/>
        </w:rPr>
        <w:t>:</w:t>
      </w:r>
      <w:r w:rsidRPr="00292D35">
        <w:rPr>
          <w:rFonts w:eastAsia="Times New Roman"/>
          <w:szCs w:val="25"/>
          <w:lang w:bidi="th-TH"/>
        </w:rPr>
        <w:t xml:space="preserve"> </w:t>
      </w:r>
      <w:r w:rsidR="00DD2A3B" w:rsidRPr="00292D35">
        <w:rPr>
          <w:rFonts w:eastAsia="Times New Roman"/>
          <w:szCs w:val="25"/>
          <w:lang w:bidi="th-TH"/>
        </w:rPr>
        <w:t xml:space="preserve">consumers </w:t>
      </w:r>
      <w:proofErr w:type="gramStart"/>
      <w:r w:rsidR="002B1268" w:rsidRPr="00292D35">
        <w:rPr>
          <w:rFonts w:eastAsia="Times New Roman"/>
          <w:szCs w:val="25"/>
          <w:lang w:bidi="th-TH"/>
        </w:rPr>
        <w:t>have</w:t>
      </w:r>
      <w:proofErr w:type="gramEnd"/>
      <w:r w:rsidR="00DD2A3B" w:rsidRPr="00292D35">
        <w:rPr>
          <w:rFonts w:eastAsia="Times New Roman"/>
          <w:szCs w:val="25"/>
          <w:lang w:bidi="th-TH"/>
        </w:rPr>
        <w:t xml:space="preserve"> more knowledge or channels to </w:t>
      </w:r>
      <w:r w:rsidR="00EF34D3" w:rsidRPr="00292D35">
        <w:rPr>
          <w:rFonts w:eastAsia="Times New Roman"/>
          <w:szCs w:val="25"/>
          <w:lang w:bidi="th-TH"/>
        </w:rPr>
        <w:t>explore, and this</w:t>
      </w:r>
      <w:r w:rsidR="00DD2A3B" w:rsidRPr="00292D35">
        <w:rPr>
          <w:rFonts w:eastAsia="Times New Roman"/>
          <w:szCs w:val="25"/>
          <w:lang w:bidi="th-TH"/>
        </w:rPr>
        <w:t xml:space="preserve"> causes the </w:t>
      </w:r>
      <w:r w:rsidR="002B1268" w:rsidRPr="00292D35">
        <w:rPr>
          <w:rFonts w:eastAsia="Times New Roman"/>
          <w:szCs w:val="25"/>
          <w:lang w:bidi="th-TH"/>
        </w:rPr>
        <w:t>behavior</w:t>
      </w:r>
      <w:r w:rsidR="00DD2A3B" w:rsidRPr="00292D35">
        <w:rPr>
          <w:rFonts w:eastAsia="Times New Roman"/>
          <w:szCs w:val="25"/>
          <w:lang w:bidi="th-TH"/>
        </w:rPr>
        <w:t xml:space="preserve"> of consumers to have the following characteristics: (1) Communicate all the time; (2) Must be proactive; (3) Must be socialized; (4) Adaptability; (5) Innovative; (6) Competitive; (7) Prefer famous brands; and (8) Likes to be necessary, </w:t>
      </w:r>
      <w:r w:rsidR="00EB4E14" w:rsidRPr="00292D35">
        <w:rPr>
          <w:rFonts w:eastAsia="Times New Roman"/>
          <w:szCs w:val="25"/>
          <w:lang w:bidi="th-TH"/>
        </w:rPr>
        <w:t xml:space="preserve">or </w:t>
      </w:r>
      <w:r w:rsidR="00DD2A3B" w:rsidRPr="00292D35">
        <w:rPr>
          <w:rFonts w:eastAsia="Times New Roman"/>
          <w:szCs w:val="25"/>
          <w:lang w:bidi="th-TH"/>
        </w:rPr>
        <w:t>special</w:t>
      </w:r>
      <w:r w:rsidR="002E2EEA" w:rsidRPr="00292D35">
        <w:rPr>
          <w:rFonts w:eastAsia="Times New Roman"/>
          <w:szCs w:val="25"/>
          <w:lang w:bidi="th-TH"/>
        </w:rPr>
        <w:t xml:space="preserve"> (</w:t>
      </w:r>
      <w:r w:rsidR="002E2EEA" w:rsidRPr="00292D35">
        <w:rPr>
          <w:color w:val="000000" w:themeColor="text1"/>
        </w:rPr>
        <w:t>Robertson et al., 2022).</w:t>
      </w:r>
    </w:p>
    <w:p w14:paraId="4ADB6268" w14:textId="77777777" w:rsidR="00A67C46" w:rsidRPr="00292D35" w:rsidRDefault="00A67C46" w:rsidP="00DD2A3B">
      <w:pPr>
        <w:tabs>
          <w:tab w:val="left" w:pos="720"/>
        </w:tabs>
        <w:overflowPunct w:val="0"/>
        <w:autoSpaceDE/>
        <w:autoSpaceDN/>
        <w:adjustRightInd w:val="0"/>
        <w:jc w:val="thaiDistribute"/>
        <w:rPr>
          <w:rFonts w:eastAsia="Times New Roman"/>
          <w:szCs w:val="25"/>
          <w:cs/>
          <w:lang w:bidi="th-TH"/>
        </w:rPr>
      </w:pPr>
    </w:p>
    <w:p w14:paraId="1918060C" w14:textId="77777777" w:rsidR="00035AAF" w:rsidRPr="00292D35" w:rsidRDefault="00C077AC" w:rsidP="00CE1C81">
      <w:pPr>
        <w:pStyle w:val="Heading1"/>
        <w:keepNext w:val="0"/>
        <w:overflowPunct w:val="0"/>
        <w:adjustRightInd w:val="0"/>
        <w:jc w:val="both"/>
        <w:rPr>
          <w:sz w:val="20"/>
          <w:szCs w:val="16"/>
          <w:lang w:bidi="th-TH"/>
        </w:rPr>
      </w:pPr>
      <w:r w:rsidRPr="00292D35">
        <w:rPr>
          <w:sz w:val="20"/>
          <w:szCs w:val="16"/>
          <w:lang w:val="en-GB"/>
        </w:rPr>
        <w:t>2</w:t>
      </w:r>
      <w:r w:rsidRPr="00292D35">
        <w:rPr>
          <w:bCs/>
          <w:sz w:val="20"/>
          <w:szCs w:val="20"/>
          <w:cs/>
          <w:lang w:val="en-GB" w:bidi="th-TH"/>
        </w:rPr>
        <w:t xml:space="preserve">. </w:t>
      </w:r>
      <w:r w:rsidR="00977F49" w:rsidRPr="00292D35">
        <w:rPr>
          <w:sz w:val="20"/>
          <w:szCs w:val="16"/>
          <w:lang w:bidi="th-TH"/>
        </w:rPr>
        <w:t>Digital Leadership Concept</w:t>
      </w:r>
    </w:p>
    <w:p w14:paraId="4B1CE56E" w14:textId="3D148795" w:rsidR="002E7516" w:rsidRPr="00292D35" w:rsidRDefault="002E7516" w:rsidP="00D75F48">
      <w:pPr>
        <w:tabs>
          <w:tab w:val="left" w:pos="720"/>
        </w:tabs>
        <w:overflowPunct w:val="0"/>
        <w:autoSpaceDE/>
        <w:autoSpaceDN/>
        <w:adjustRightInd w:val="0"/>
        <w:jc w:val="both"/>
        <w:rPr>
          <w:rFonts w:eastAsia="Times New Roman"/>
        </w:rPr>
      </w:pPr>
      <w:r w:rsidRPr="00292D35">
        <w:rPr>
          <w:rFonts w:eastAsia="Times New Roman"/>
        </w:rPr>
        <w:t>GDS Group (2020) characterizes digital leadership as empowering others to take charge and fostering self-organized teams capable of optimizing daily operations. Leadership in this context transcends the traditional hierarchical structure, necessitating active participation, involvement, and contribution from all organization members.</w:t>
      </w:r>
    </w:p>
    <w:p w14:paraId="20E4BA4C" w14:textId="77777777" w:rsidR="002E7516" w:rsidRPr="00292D35" w:rsidRDefault="002E7516" w:rsidP="002E7516">
      <w:pPr>
        <w:tabs>
          <w:tab w:val="left" w:pos="720"/>
        </w:tabs>
        <w:overflowPunct w:val="0"/>
        <w:autoSpaceDE/>
        <w:autoSpaceDN/>
        <w:adjustRightInd w:val="0"/>
        <w:jc w:val="both"/>
        <w:rPr>
          <w:rFonts w:eastAsia="Times New Roman"/>
        </w:rPr>
      </w:pPr>
      <w:r w:rsidRPr="00292D35">
        <w:rPr>
          <w:rFonts w:eastAsia="Times New Roman"/>
        </w:rPr>
        <w:t xml:space="preserve">Digital leadership is the strategic use of a company’s digital assets to achieve business goals and can be dealt with both organizationally and at an individual level. Looking at it individually, those responsible for overseeing digital assets often carry out. </w:t>
      </w:r>
    </w:p>
    <w:p w14:paraId="02E3D120" w14:textId="01CBB6E0" w:rsidR="002E7516" w:rsidRPr="00292D35" w:rsidRDefault="002E7516" w:rsidP="002E7516">
      <w:pPr>
        <w:tabs>
          <w:tab w:val="left" w:pos="720"/>
        </w:tabs>
        <w:overflowPunct w:val="0"/>
        <w:autoSpaceDE/>
        <w:autoSpaceDN/>
        <w:adjustRightInd w:val="0"/>
        <w:jc w:val="both"/>
        <w:rPr>
          <w:rFonts w:eastAsia="Times New Roman"/>
        </w:rPr>
      </w:pPr>
      <w:r w:rsidRPr="00292D35">
        <w:rPr>
          <w:rFonts w:eastAsia="Times New Roman"/>
        </w:rPr>
        <w:t xml:space="preserve">An effective digital leader will know the business goals and how their job responsibilities support them. At an organizational level, the digital leader can be a company that has successfully taken advantage of its digital assets to gain and maintain a competitive edge. These digital leaders will explore how technology can be used to help their </w:t>
      </w:r>
      <w:r w:rsidRPr="00292D35">
        <w:rPr>
          <w:rFonts w:eastAsia="Times New Roman"/>
        </w:rPr>
        <w:lastRenderedPageBreak/>
        <w:t>businesses become much more responsive to the needs of their customers and the ever-changing business requirements (Liao, 2017).</w:t>
      </w:r>
    </w:p>
    <w:p w14:paraId="0D6E77EE" w14:textId="10D1DA96" w:rsidR="002E7516" w:rsidRPr="00292D35" w:rsidRDefault="00351FB9" w:rsidP="008A2918">
      <w:pPr>
        <w:tabs>
          <w:tab w:val="left" w:pos="720"/>
        </w:tabs>
        <w:overflowPunct w:val="0"/>
        <w:autoSpaceDE/>
        <w:autoSpaceDN/>
        <w:adjustRightInd w:val="0"/>
        <w:jc w:val="both"/>
        <w:rPr>
          <w:rFonts w:eastAsia="Times New Roman"/>
        </w:rPr>
      </w:pPr>
      <w:r w:rsidRPr="00292D35">
        <w:rPr>
          <w:rFonts w:eastAsia="Times New Roman"/>
        </w:rPr>
        <w:t xml:space="preserve">Weber, Krehl, </w:t>
      </w:r>
      <w:proofErr w:type="spellStart"/>
      <w:r w:rsidRPr="00292D35">
        <w:rPr>
          <w:rFonts w:eastAsia="Times New Roman"/>
        </w:rPr>
        <w:t>Buettgen</w:t>
      </w:r>
      <w:proofErr w:type="spellEnd"/>
      <w:r w:rsidRPr="00292D35">
        <w:rPr>
          <w:rFonts w:eastAsia="Times New Roman"/>
        </w:rPr>
        <w:t>, &amp; Schweikert (2019) characterize a digital leader as an individual who generates innovative ideas within a digital context and motivates their team in this environment. Such a leader excels at establishing enduring communication with their employees in a digital milieu, along with the capability to devise effective digital strategies.</w:t>
      </w:r>
    </w:p>
    <w:p w14:paraId="0DFF3715" w14:textId="535BA987" w:rsidR="00D75F48" w:rsidRPr="00292D35" w:rsidRDefault="008A2918" w:rsidP="00E42044">
      <w:pPr>
        <w:tabs>
          <w:tab w:val="left" w:pos="720"/>
        </w:tabs>
        <w:overflowPunct w:val="0"/>
        <w:autoSpaceDE/>
        <w:autoSpaceDN/>
        <w:adjustRightInd w:val="0"/>
        <w:jc w:val="both"/>
      </w:pPr>
      <w:r w:rsidRPr="00292D35">
        <w:rPr>
          <w:rFonts w:eastAsia="Times New Roman"/>
        </w:rPr>
        <w:t xml:space="preserve">Phakamach et al. (2021) </w:t>
      </w:r>
      <w:r w:rsidR="00837010" w:rsidRPr="00292D35">
        <w:rPr>
          <w:rFonts w:eastAsia="Times New Roman"/>
        </w:rPr>
        <w:t>argue that a</w:t>
      </w:r>
      <w:r w:rsidRPr="00292D35">
        <w:rPr>
          <w:rFonts w:eastAsia="Times New Roman"/>
        </w:rPr>
        <w:t xml:space="preserve"> successful digital leader understands the importance of inbound data and the processes within the business that supports it. They place a high value on their communication, creativity and willingness to explore how new emerging technology and digital information can be used to help business projects</w:t>
      </w:r>
      <w:r w:rsidR="00245852" w:rsidRPr="00292D35">
        <w:t>.</w:t>
      </w:r>
      <w:r w:rsidR="00E42044" w:rsidRPr="00292D35">
        <w:t xml:space="preserve">  </w:t>
      </w:r>
      <w:r w:rsidR="00E42044" w:rsidRPr="00292D35">
        <w:rPr>
          <w:szCs w:val="25"/>
          <w:lang w:bidi="th-TH"/>
        </w:rPr>
        <w:t xml:space="preserve">Therefore, </w:t>
      </w:r>
      <w:r w:rsidR="00AF7220" w:rsidRPr="00292D35">
        <w:rPr>
          <w:szCs w:val="25"/>
          <w:lang w:bidi="th-TH"/>
        </w:rPr>
        <w:t xml:space="preserve">they </w:t>
      </w:r>
      <w:r w:rsidR="00E42044" w:rsidRPr="00292D35">
        <w:t xml:space="preserve">defined </w:t>
      </w:r>
      <w:r w:rsidR="00E42044" w:rsidRPr="00292D35">
        <w:rPr>
          <w:i/>
          <w:iCs/>
        </w:rPr>
        <w:t>digital leadership</w:t>
      </w:r>
      <w:r w:rsidR="00E42044" w:rsidRPr="00292D35">
        <w:t xml:space="preserve"> as doing the right things for the strategic success of digitalization for the enterprise and its business ecosystem.</w:t>
      </w:r>
    </w:p>
    <w:p w14:paraId="698CAECC" w14:textId="372A5659" w:rsidR="00351FB9" w:rsidRPr="00292D35" w:rsidRDefault="00351FB9" w:rsidP="00924832">
      <w:pPr>
        <w:tabs>
          <w:tab w:val="left" w:pos="720"/>
        </w:tabs>
        <w:overflowPunct w:val="0"/>
        <w:autoSpaceDE/>
        <w:autoSpaceDN/>
        <w:adjustRightInd w:val="0"/>
        <w:jc w:val="thaiDistribute"/>
        <w:rPr>
          <w:spacing w:val="-4"/>
        </w:rPr>
      </w:pPr>
      <w:r w:rsidRPr="00292D35">
        <w:rPr>
          <w:spacing w:val="-4"/>
        </w:rPr>
        <w:t xml:space="preserve">Uhl-Bien &amp; Arena (2018) asserts that understanding the role of a digital leader is integral to comprehending what digital transformation truly entails. Fundamentally, this transformation involves utilizing new, rapidly evolving, and frequently changing digital technology to address challenges. However, why is digital leadership so pivotal? Foremost, efficient digital leadership facilitates an organizational workflow and business processes that enable swift deployment of new technologies, products, and services, all while ensuring the maintenance of existing legacy applications and ICT operations. Nevertheless, what are the specific benefits that stem from such digital leadership? (Wang &amp; Cardon, 2019; </w:t>
      </w:r>
      <w:proofErr w:type="spellStart"/>
      <w:r w:rsidRPr="00292D35">
        <w:rPr>
          <w:spacing w:val="-4"/>
        </w:rPr>
        <w:t>Ziadlou</w:t>
      </w:r>
      <w:proofErr w:type="spellEnd"/>
      <w:r w:rsidRPr="00292D35">
        <w:rPr>
          <w:spacing w:val="-4"/>
        </w:rPr>
        <w:t>, 2021).</w:t>
      </w:r>
    </w:p>
    <w:p w14:paraId="6BB87FE0" w14:textId="77777777" w:rsidR="00351FB9" w:rsidRPr="00292D35" w:rsidRDefault="00C077AC" w:rsidP="00351FB9">
      <w:pPr>
        <w:tabs>
          <w:tab w:val="left" w:pos="720"/>
        </w:tabs>
        <w:overflowPunct w:val="0"/>
        <w:adjustRightInd w:val="0"/>
        <w:jc w:val="thaiDistribute"/>
        <w:rPr>
          <w:rFonts w:eastAsia="Times New Roman"/>
        </w:rPr>
      </w:pPr>
      <w:r w:rsidRPr="00292D35">
        <w:rPr>
          <w:rFonts w:eastAsia="Times New Roman"/>
          <w:i/>
          <w:iCs/>
        </w:rPr>
        <w:t>1</w:t>
      </w:r>
      <w:r w:rsidR="00C3084D" w:rsidRPr="00292D35">
        <w:rPr>
          <w:rFonts w:eastAsia="Times New Roman"/>
          <w:i/>
          <w:iCs/>
        </w:rPr>
        <w:t>)</w:t>
      </w:r>
      <w:r w:rsidRPr="00292D35">
        <w:rPr>
          <w:rFonts w:eastAsia="Times New Roman"/>
          <w:i/>
          <w:iCs/>
        </w:rPr>
        <w:t xml:space="preserve"> It builds a digital </w:t>
      </w:r>
      <w:r w:rsidR="00861B9E" w:rsidRPr="00292D35">
        <w:rPr>
          <w:rFonts w:eastAsia="Times New Roman"/>
          <w:i/>
          <w:iCs/>
          <w:szCs w:val="25"/>
          <w:lang w:bidi="th-TH"/>
        </w:rPr>
        <w:t xml:space="preserve">climate and </w:t>
      </w:r>
      <w:r w:rsidRPr="00292D35">
        <w:rPr>
          <w:rFonts w:eastAsia="Times New Roman"/>
          <w:i/>
          <w:iCs/>
        </w:rPr>
        <w:t>culture</w:t>
      </w:r>
      <w:r w:rsidR="009F4DEE" w:rsidRPr="00292D35">
        <w:rPr>
          <w:rFonts w:eastAsia="Times New Roman"/>
          <w:i/>
          <w:iCs/>
        </w:rPr>
        <w:t>:</w:t>
      </w:r>
      <w:r w:rsidRPr="00292D35">
        <w:rPr>
          <w:rFonts w:eastAsia="Times New Roman"/>
        </w:rPr>
        <w:t xml:space="preserve"> different departments within a business will require different digital tools to improve their work</w:t>
      </w:r>
      <w:r w:rsidR="008C13EF" w:rsidRPr="00292D35">
        <w:rPr>
          <w:rFonts w:eastAsia="Times New Roman"/>
          <w:szCs w:val="25"/>
          <w:cs/>
          <w:lang w:bidi="th-TH"/>
        </w:rPr>
        <w:t xml:space="preserve"> </w:t>
      </w:r>
      <w:r w:rsidR="008C13EF" w:rsidRPr="00292D35">
        <w:rPr>
          <w:rFonts w:eastAsia="Times New Roman"/>
          <w:szCs w:val="25"/>
          <w:lang w:bidi="th-TH"/>
        </w:rPr>
        <w:t>and develop a higher-performance work process</w:t>
      </w:r>
      <w:r w:rsidRPr="00292D35">
        <w:rPr>
          <w:rFonts w:eastAsia="Times New Roman"/>
        </w:rPr>
        <w:t>.</w:t>
      </w:r>
      <w:r w:rsidR="00861B9E" w:rsidRPr="00292D35">
        <w:rPr>
          <w:rFonts w:eastAsia="Times New Roman"/>
          <w:szCs w:val="25"/>
          <w:cs/>
          <w:lang w:bidi="th-TH"/>
        </w:rPr>
        <w:t xml:space="preserve"> </w:t>
      </w:r>
      <w:r w:rsidR="00861B9E" w:rsidRPr="00292D35">
        <w:rPr>
          <w:rFonts w:eastAsia="Times New Roman"/>
          <w:szCs w:val="25"/>
          <w:lang w:bidi="th-TH"/>
        </w:rPr>
        <w:t>Digital climate and culture can always create valuable innovations.</w:t>
      </w:r>
      <w:r w:rsidR="00861B9E" w:rsidRPr="00292D35">
        <w:rPr>
          <w:rFonts w:eastAsia="Times New Roman"/>
          <w:szCs w:val="25"/>
          <w:cs/>
          <w:lang w:bidi="th-TH"/>
        </w:rPr>
        <w:t xml:space="preserve"> </w:t>
      </w:r>
      <w:r w:rsidR="00351FB9" w:rsidRPr="00292D35">
        <w:rPr>
          <w:rFonts w:eastAsia="Times New Roman"/>
        </w:rPr>
        <w:t>An effective digital leader helps make this happen within the organization by giving them the right tools. </w:t>
      </w:r>
    </w:p>
    <w:p w14:paraId="200E92B6" w14:textId="77777777" w:rsidR="00351FB9" w:rsidRPr="00292D35" w:rsidRDefault="00351FB9" w:rsidP="00351FB9">
      <w:pPr>
        <w:tabs>
          <w:tab w:val="left" w:pos="720"/>
        </w:tabs>
        <w:overflowPunct w:val="0"/>
        <w:adjustRightInd w:val="0"/>
        <w:jc w:val="thaiDistribute"/>
        <w:rPr>
          <w:rFonts w:eastAsia="Times New Roman"/>
        </w:rPr>
      </w:pPr>
      <w:r w:rsidRPr="00292D35">
        <w:rPr>
          <w:rFonts w:eastAsia="Times New Roman"/>
          <w:b/>
          <w:bCs/>
        </w:rPr>
        <w:t>Example:</w:t>
      </w:r>
      <w:r w:rsidRPr="00292D35">
        <w:rPr>
          <w:rFonts w:eastAsia="Times New Roman"/>
        </w:rPr>
        <w:t> Companies can use Google Drive to create and access specific documents containing specific information. Each edit is saved, and people can see who added, removed or changed any information in real time. Additionally, remote employees can collaborate and share documents via this platform.</w:t>
      </w:r>
    </w:p>
    <w:p w14:paraId="6A1F1DF7" w14:textId="77777777" w:rsidR="00351FB9" w:rsidRPr="00292D35" w:rsidRDefault="00351FB9" w:rsidP="00351FB9">
      <w:pPr>
        <w:tabs>
          <w:tab w:val="left" w:pos="720"/>
        </w:tabs>
        <w:overflowPunct w:val="0"/>
        <w:adjustRightInd w:val="0"/>
        <w:jc w:val="thaiDistribute"/>
        <w:rPr>
          <w:rFonts w:eastAsia="Times New Roman"/>
        </w:rPr>
      </w:pPr>
      <w:r w:rsidRPr="00292D35">
        <w:rPr>
          <w:rFonts w:eastAsia="Times New Roman"/>
          <w:i/>
          <w:iCs/>
        </w:rPr>
        <w:t>2) It makes employees more productive and competent:</w:t>
      </w:r>
      <w:r w:rsidRPr="00292D35">
        <w:rPr>
          <w:rFonts w:eastAsia="Times New Roman"/>
        </w:rPr>
        <w:t> the tools provided to the organization are designed to increase productivity levels; however, without digital leadership to motivate this, employees could struggle to implement and get the most out of these tools. Digital Leadership ensures that the workforce can use it immediately to build competencies and skills.</w:t>
      </w:r>
    </w:p>
    <w:p w14:paraId="46CD825E" w14:textId="77777777" w:rsidR="00351FB9" w:rsidRPr="00292D35" w:rsidRDefault="00351FB9" w:rsidP="00351FB9">
      <w:pPr>
        <w:tabs>
          <w:tab w:val="left" w:pos="720"/>
        </w:tabs>
        <w:overflowPunct w:val="0"/>
        <w:adjustRightInd w:val="0"/>
        <w:jc w:val="thaiDistribute"/>
        <w:rPr>
          <w:rFonts w:eastAsia="Times New Roman"/>
        </w:rPr>
      </w:pPr>
      <w:r w:rsidRPr="00292D35">
        <w:rPr>
          <w:rFonts w:eastAsia="Times New Roman"/>
          <w:i/>
          <w:iCs/>
        </w:rPr>
        <w:t>3) Good leadership improves customer satisfaction:</w:t>
      </w:r>
      <w:r w:rsidRPr="00292D35">
        <w:rPr>
          <w:rFonts w:eastAsia="Times New Roman"/>
        </w:rPr>
        <w:t> a satisfied customer will have no reason to leave the business for a competitor, but a dissatisfied one will have several reasons and eventually become loyal to a competitor’s products and services. Digital Leadership can help by improving and introducing convenience, speed and customer support, making customers increasingly satisfied with the product or service.</w:t>
      </w:r>
    </w:p>
    <w:p w14:paraId="3E885DF3" w14:textId="77777777" w:rsidR="007C081A" w:rsidRPr="00292D35" w:rsidRDefault="00C077AC" w:rsidP="00D75F48">
      <w:pPr>
        <w:tabs>
          <w:tab w:val="left" w:pos="720"/>
        </w:tabs>
        <w:overflowPunct w:val="0"/>
        <w:autoSpaceDE/>
        <w:autoSpaceDN/>
        <w:adjustRightInd w:val="0"/>
        <w:jc w:val="both"/>
        <w:rPr>
          <w:rFonts w:eastAsia="Times New Roman"/>
        </w:rPr>
      </w:pPr>
      <w:r w:rsidRPr="00292D35">
        <w:rPr>
          <w:rFonts w:eastAsia="Times New Roman"/>
        </w:rPr>
        <w:t xml:space="preserve">There are many ways that digital leadership can help increase revenue. Some of these are: </w:t>
      </w:r>
      <w:r w:rsidR="0095190C" w:rsidRPr="00292D35">
        <w:rPr>
          <w:rFonts w:eastAsia="Times New Roman"/>
        </w:rPr>
        <w:t>(</w:t>
      </w:r>
      <w:r w:rsidRPr="00292D35">
        <w:rPr>
          <w:rFonts w:eastAsia="Times New Roman"/>
        </w:rPr>
        <w:t xml:space="preserve">1) Improving retention rate: when can better serve the customers with digital tools, they become increasingly satisfied and turn into loyal customers and </w:t>
      </w:r>
      <w:r w:rsidR="0095190C" w:rsidRPr="00292D35">
        <w:rPr>
          <w:rFonts w:eastAsia="Times New Roman"/>
        </w:rPr>
        <w:t>(</w:t>
      </w:r>
      <w:r w:rsidRPr="00292D35">
        <w:rPr>
          <w:rFonts w:eastAsia="Times New Roman"/>
        </w:rPr>
        <w:t xml:space="preserve">2) Increasing the number of customers served: digital tools help to serve the customers at a lower operational cost. </w:t>
      </w:r>
    </w:p>
    <w:p w14:paraId="6018D8F2" w14:textId="24392471" w:rsidR="00351FB9" w:rsidRPr="00292D35" w:rsidRDefault="00351FB9" w:rsidP="00D75F48">
      <w:pPr>
        <w:tabs>
          <w:tab w:val="left" w:pos="720"/>
        </w:tabs>
        <w:overflowPunct w:val="0"/>
        <w:autoSpaceDE/>
        <w:autoSpaceDN/>
        <w:adjustRightInd w:val="0"/>
        <w:jc w:val="both"/>
        <w:rPr>
          <w:rFonts w:eastAsia="Times New Roman"/>
        </w:rPr>
      </w:pPr>
      <w:r w:rsidRPr="00292D35">
        <w:rPr>
          <w:rFonts w:eastAsia="Times New Roman"/>
          <w:i/>
          <w:iCs/>
        </w:rPr>
        <w:t xml:space="preserve">4) Revenue Growth and Expenditure Reduction: </w:t>
      </w:r>
      <w:r w:rsidRPr="00292D35">
        <w:rPr>
          <w:rFonts w:eastAsia="Times New Roman"/>
        </w:rPr>
        <w:t>The equation is straightforward; servicing a larger customer base in a shorter timeframe is an efficient strategy for enhancing revenue within the business.</w:t>
      </w:r>
    </w:p>
    <w:p w14:paraId="0999D9BA" w14:textId="37378A79" w:rsidR="008C13EF" w:rsidRPr="00292D35" w:rsidRDefault="00C077AC" w:rsidP="00D75F48">
      <w:pPr>
        <w:tabs>
          <w:tab w:val="left" w:pos="720"/>
        </w:tabs>
        <w:overflowPunct w:val="0"/>
        <w:autoSpaceDE/>
        <w:autoSpaceDN/>
        <w:adjustRightInd w:val="0"/>
        <w:jc w:val="both"/>
        <w:rPr>
          <w:rFonts w:eastAsia="Times New Roman"/>
          <w:szCs w:val="25"/>
          <w:lang w:bidi="th-TH"/>
        </w:rPr>
      </w:pPr>
      <w:r w:rsidRPr="00292D35">
        <w:rPr>
          <w:rFonts w:eastAsia="Times New Roman"/>
          <w:i/>
          <w:iCs/>
        </w:rPr>
        <w:t>5)</w:t>
      </w:r>
      <w:r w:rsidR="004371D7" w:rsidRPr="00292D35">
        <w:rPr>
          <w:rFonts w:eastAsia="Times New Roman"/>
          <w:i/>
          <w:iCs/>
          <w:szCs w:val="25"/>
          <w:cs/>
          <w:lang w:bidi="th-TH"/>
        </w:rPr>
        <w:t xml:space="preserve"> </w:t>
      </w:r>
      <w:r w:rsidR="004371D7" w:rsidRPr="00292D35">
        <w:rPr>
          <w:rFonts w:eastAsia="Times New Roman"/>
          <w:i/>
          <w:iCs/>
          <w:szCs w:val="25"/>
          <w:lang w:bidi="th-TH"/>
        </w:rPr>
        <w:t>Development of growth patterns</w:t>
      </w:r>
      <w:r w:rsidR="009F4DEE" w:rsidRPr="00292D35">
        <w:rPr>
          <w:rFonts w:eastAsia="Times New Roman"/>
          <w:i/>
          <w:iCs/>
          <w:szCs w:val="25"/>
          <w:lang w:bidi="th-TH"/>
        </w:rPr>
        <w:t>:</w:t>
      </w:r>
      <w:r w:rsidR="004371D7" w:rsidRPr="00292D35">
        <w:rPr>
          <w:rFonts w:eastAsia="Times New Roman"/>
        </w:rPr>
        <w:t xml:space="preserve"> </w:t>
      </w:r>
      <w:r w:rsidR="009F4DEE" w:rsidRPr="00292D35">
        <w:rPr>
          <w:rFonts w:eastAsia="Times New Roman"/>
          <w:szCs w:val="25"/>
          <w:lang w:bidi="th-TH"/>
        </w:rPr>
        <w:t>d</w:t>
      </w:r>
      <w:r w:rsidR="004371D7" w:rsidRPr="00292D35">
        <w:rPr>
          <w:rFonts w:eastAsia="Times New Roman"/>
          <w:szCs w:val="25"/>
          <w:lang w:bidi="th-TH"/>
        </w:rPr>
        <w:t>igital leaders often seek ways to operate for organizations to create distinctive and modern identities. Organizations can sustainably exist and thrive in typical environments and transformative change.</w:t>
      </w:r>
      <w:r w:rsidR="004371D7" w:rsidRPr="00292D35">
        <w:rPr>
          <w:rFonts w:eastAsia="Times New Roman"/>
          <w:szCs w:val="25"/>
          <w:cs/>
          <w:lang w:bidi="th-TH"/>
        </w:rPr>
        <w:t xml:space="preserve"> </w:t>
      </w:r>
    </w:p>
    <w:p w14:paraId="3AF17836" w14:textId="2D1CF3BB" w:rsidR="00A26A38" w:rsidRPr="00292D35" w:rsidRDefault="00A26A38" w:rsidP="00A26A38">
      <w:pPr>
        <w:tabs>
          <w:tab w:val="left" w:pos="720"/>
        </w:tabs>
        <w:overflowPunct w:val="0"/>
        <w:autoSpaceDE/>
        <w:autoSpaceDN/>
        <w:adjustRightInd w:val="0"/>
        <w:jc w:val="both"/>
        <w:rPr>
          <w:rFonts w:eastAsia="Times New Roman"/>
          <w:color w:val="000000" w:themeColor="text1"/>
        </w:rPr>
      </w:pPr>
      <w:r w:rsidRPr="00292D35">
        <w:rPr>
          <w:rFonts w:eastAsia="Times New Roman"/>
          <w:color w:val="000000" w:themeColor="text1"/>
        </w:rPr>
        <w:t xml:space="preserve">Nicolás-Agustín, Jiménez-Jiménez, &amp; </w:t>
      </w:r>
      <w:proofErr w:type="spellStart"/>
      <w:r w:rsidRPr="00292D35">
        <w:rPr>
          <w:rFonts w:eastAsia="Times New Roman"/>
          <w:color w:val="000000" w:themeColor="text1"/>
        </w:rPr>
        <w:t>Maeso</w:t>
      </w:r>
      <w:proofErr w:type="spellEnd"/>
      <w:r w:rsidRPr="00292D35">
        <w:rPr>
          <w:rFonts w:eastAsia="Times New Roman"/>
          <w:color w:val="000000" w:themeColor="text1"/>
        </w:rPr>
        <w:t xml:space="preserve">-Fernandez (2022) cite the notable individuals at Dot Everyone, an organization devoted to fostering digital literacy among leaders. They propose that </w:t>
      </w:r>
      <w:r w:rsidR="00E24479" w:rsidRPr="00292D35">
        <w:rPr>
          <w:rFonts w:eastAsia="Times New Roman"/>
          <w:color w:val="000000" w:themeColor="text1"/>
        </w:rPr>
        <w:t>“</w:t>
      </w:r>
      <w:r w:rsidRPr="00292D35">
        <w:rPr>
          <w:rFonts w:eastAsia="Times New Roman"/>
          <w:color w:val="000000" w:themeColor="text1"/>
        </w:rPr>
        <w:t>being a leader in the digital age implies comprehending technology as much as one understands finances, human resources, or the law.</w:t>
      </w:r>
      <w:r w:rsidR="00E24479" w:rsidRPr="00292D35">
        <w:rPr>
          <w:rFonts w:eastAsia="Times New Roman"/>
          <w:color w:val="000000" w:themeColor="text1"/>
        </w:rPr>
        <w:t>”</w:t>
      </w:r>
      <w:r w:rsidRPr="00292D35">
        <w:rPr>
          <w:rFonts w:eastAsia="Times New Roman"/>
          <w:color w:val="000000" w:themeColor="text1"/>
        </w:rPr>
        <w:t xml:space="preserve"> Leaders with this digital understanding can make confident, informed, and impactful decisions for their organizations and users.</w:t>
      </w:r>
    </w:p>
    <w:p w14:paraId="2330795C" w14:textId="77777777" w:rsidR="00A26A38" w:rsidRPr="00292D35" w:rsidRDefault="00A26A38" w:rsidP="00A26A38">
      <w:pPr>
        <w:tabs>
          <w:tab w:val="left" w:pos="720"/>
        </w:tabs>
        <w:overflowPunct w:val="0"/>
        <w:autoSpaceDE/>
        <w:autoSpaceDN/>
        <w:adjustRightInd w:val="0"/>
        <w:jc w:val="both"/>
        <w:rPr>
          <w:rFonts w:eastAsia="Times New Roman"/>
          <w:color w:val="000000" w:themeColor="text1"/>
        </w:rPr>
      </w:pPr>
      <w:r w:rsidRPr="00292D35">
        <w:rPr>
          <w:rFonts w:eastAsia="Times New Roman"/>
          <w:color w:val="000000" w:themeColor="text1"/>
        </w:rPr>
        <w:t xml:space="preserve">Leadership skills development is a perpetual process. All of us can enhance our digital comprehension by staying abreast of digital trends and tools and </w:t>
      </w:r>
      <w:proofErr w:type="spellStart"/>
      <w:r w:rsidRPr="00292D35">
        <w:rPr>
          <w:rFonts w:eastAsia="Times New Roman"/>
          <w:color w:val="000000" w:themeColor="text1"/>
        </w:rPr>
        <w:t>practising</w:t>
      </w:r>
      <w:proofErr w:type="spellEnd"/>
      <w:r w:rsidRPr="00292D35">
        <w:rPr>
          <w:rFonts w:eastAsia="Times New Roman"/>
          <w:color w:val="000000" w:themeColor="text1"/>
        </w:rPr>
        <w:t xml:space="preserve"> skills that bolster our leadership capabilities. In the digital context, this does not necessarily require everyone to be technologists or coders. Rather, what is needed is sufficient digital understanding to recognize our skills deficiencies and determine whom we can collaborate with to ensure our projects and organizations prosper. Additionally, adept digital leadership is essential for transforming our organizations to adapt to the Internet era through building new capacities, structures, and work methodologies (</w:t>
      </w:r>
      <w:proofErr w:type="spellStart"/>
      <w:r w:rsidRPr="00292D35">
        <w:rPr>
          <w:rFonts w:eastAsia="Times New Roman"/>
          <w:color w:val="000000" w:themeColor="text1"/>
        </w:rPr>
        <w:t>Ngayo</w:t>
      </w:r>
      <w:proofErr w:type="spellEnd"/>
      <w:r w:rsidRPr="00292D35">
        <w:rPr>
          <w:rFonts w:eastAsia="Times New Roman"/>
          <w:color w:val="000000" w:themeColor="text1"/>
        </w:rPr>
        <w:t xml:space="preserve"> Fotso, 2021).</w:t>
      </w:r>
    </w:p>
    <w:p w14:paraId="5CD44BFE" w14:textId="147D6C03" w:rsidR="00351FB9" w:rsidRPr="00292D35" w:rsidRDefault="00A26A38" w:rsidP="00A26A38">
      <w:pPr>
        <w:tabs>
          <w:tab w:val="left" w:pos="720"/>
        </w:tabs>
        <w:overflowPunct w:val="0"/>
        <w:autoSpaceDE/>
        <w:autoSpaceDN/>
        <w:adjustRightInd w:val="0"/>
        <w:jc w:val="both"/>
        <w:rPr>
          <w:rFonts w:eastAsia="Times New Roman"/>
          <w:color w:val="000000" w:themeColor="text1"/>
        </w:rPr>
      </w:pPr>
      <w:r w:rsidRPr="00292D35">
        <w:rPr>
          <w:rFonts w:eastAsia="Times New Roman"/>
          <w:color w:val="000000" w:themeColor="text1"/>
        </w:rPr>
        <w:t xml:space="preserve">So, where does one begin? A curiosity about our users and audiences and a willingness to learn how we can adapt to serve them better hold immense potential for cultural organizations. Nation cultural organizations are exploring agile and design thinking approaches to organizational and program development, informed by user needs. Understanding the needs of our users and how our work could meet these requirements can make our work more appealing, relevant, accessible, and cost-effective. By drawing insights from data about our users and their needs, we can usher in a </w:t>
      </w:r>
      <w:r w:rsidRPr="00292D35">
        <w:rPr>
          <w:rFonts w:eastAsia="Times New Roman"/>
          <w:color w:val="000000" w:themeColor="text1"/>
        </w:rPr>
        <w:lastRenderedPageBreak/>
        <w:t>transformation in cultural leadership and organizations, enabling them to thrive in the Internet era. This also helps us to break away from the restrictive thinking of digital as only about platforms or innovation (Machado et al., 2021).</w:t>
      </w:r>
    </w:p>
    <w:p w14:paraId="3E96BFE2" w14:textId="3168BAB1" w:rsidR="00A26A38" w:rsidRPr="00292D35" w:rsidRDefault="00A26A38" w:rsidP="00A26A38">
      <w:pPr>
        <w:tabs>
          <w:tab w:val="left" w:pos="720"/>
        </w:tabs>
        <w:overflowPunct w:val="0"/>
        <w:autoSpaceDE/>
        <w:autoSpaceDN/>
        <w:adjustRightInd w:val="0"/>
        <w:jc w:val="both"/>
        <w:rPr>
          <w:color w:val="000000" w:themeColor="text1"/>
        </w:rPr>
      </w:pPr>
      <w:r w:rsidRPr="00292D35">
        <w:rPr>
          <w:color w:val="000000" w:themeColor="text1"/>
        </w:rPr>
        <w:t xml:space="preserve">Jakubik (2021) has noted that most conventional organizations grapple with defining the term </w:t>
      </w:r>
      <w:r w:rsidR="00E52B05" w:rsidRPr="00292D35">
        <w:rPr>
          <w:color w:val="000000" w:themeColor="text1"/>
        </w:rPr>
        <w:t>“</w:t>
      </w:r>
      <w:r w:rsidRPr="00292D35">
        <w:rPr>
          <w:color w:val="000000" w:themeColor="text1"/>
        </w:rPr>
        <w:t>digital</w:t>
      </w:r>
      <w:r w:rsidR="00E52B05" w:rsidRPr="00292D35">
        <w:rPr>
          <w:color w:val="000000" w:themeColor="text1"/>
        </w:rPr>
        <w:t>”</w:t>
      </w:r>
      <w:r w:rsidRPr="00292D35">
        <w:rPr>
          <w:color w:val="000000" w:themeColor="text1"/>
        </w:rPr>
        <w:t xml:space="preserve"> and this ambiguity also extends to the concept of digital leadership. We often encounter difficulties when we delve into seeking definitions due to the plethora of fragmented interpretations. Here are a few potential meanings:</w:t>
      </w:r>
    </w:p>
    <w:p w14:paraId="5CA96A97" w14:textId="77777777" w:rsidR="00A26A38" w:rsidRPr="00292D35" w:rsidRDefault="00A26A38" w:rsidP="00A26A38">
      <w:pPr>
        <w:tabs>
          <w:tab w:val="left" w:pos="720"/>
        </w:tabs>
        <w:overflowPunct w:val="0"/>
        <w:autoSpaceDE/>
        <w:autoSpaceDN/>
        <w:adjustRightInd w:val="0"/>
        <w:jc w:val="both"/>
        <w:rPr>
          <w:color w:val="000000" w:themeColor="text1"/>
        </w:rPr>
      </w:pPr>
      <w:r w:rsidRPr="00292D35">
        <w:rPr>
          <w:color w:val="000000" w:themeColor="text1"/>
        </w:rPr>
        <w:t>1) Leadership that harnesses digital tools and technologies;</w:t>
      </w:r>
    </w:p>
    <w:p w14:paraId="6A6B03F6" w14:textId="77777777" w:rsidR="00A26A38" w:rsidRPr="00292D35" w:rsidRDefault="00A26A38" w:rsidP="00A26A38">
      <w:pPr>
        <w:tabs>
          <w:tab w:val="left" w:pos="720"/>
        </w:tabs>
        <w:overflowPunct w:val="0"/>
        <w:autoSpaceDE/>
        <w:autoSpaceDN/>
        <w:adjustRightInd w:val="0"/>
        <w:jc w:val="both"/>
        <w:rPr>
          <w:color w:val="000000" w:themeColor="text1"/>
        </w:rPr>
      </w:pPr>
      <w:r w:rsidRPr="00292D35">
        <w:rPr>
          <w:color w:val="000000" w:themeColor="text1"/>
        </w:rPr>
        <w:t>2) Leadership focused on guiding digital natives;</w:t>
      </w:r>
    </w:p>
    <w:p w14:paraId="2683DDCB" w14:textId="77777777" w:rsidR="00A26A38" w:rsidRPr="00292D35" w:rsidRDefault="00A26A38" w:rsidP="00A26A38">
      <w:pPr>
        <w:tabs>
          <w:tab w:val="left" w:pos="720"/>
        </w:tabs>
        <w:overflowPunct w:val="0"/>
        <w:autoSpaceDE/>
        <w:autoSpaceDN/>
        <w:adjustRightInd w:val="0"/>
        <w:jc w:val="both"/>
        <w:rPr>
          <w:color w:val="000000" w:themeColor="text1"/>
        </w:rPr>
      </w:pPr>
      <w:r w:rsidRPr="00292D35">
        <w:rPr>
          <w:color w:val="000000" w:themeColor="text1"/>
        </w:rPr>
        <w:t>3) Leadership during digital transformation;</w:t>
      </w:r>
    </w:p>
    <w:p w14:paraId="2BE07E07" w14:textId="77777777" w:rsidR="00A26A38" w:rsidRPr="00292D35" w:rsidRDefault="00A26A38" w:rsidP="00A26A38">
      <w:pPr>
        <w:tabs>
          <w:tab w:val="left" w:pos="720"/>
        </w:tabs>
        <w:overflowPunct w:val="0"/>
        <w:autoSpaceDE/>
        <w:autoSpaceDN/>
        <w:adjustRightInd w:val="0"/>
        <w:jc w:val="both"/>
        <w:rPr>
          <w:color w:val="000000" w:themeColor="text1"/>
        </w:rPr>
      </w:pPr>
      <w:r w:rsidRPr="00292D35">
        <w:rPr>
          <w:color w:val="000000" w:themeColor="text1"/>
        </w:rPr>
        <w:t>4) Leadership engaged with a digital sales channel within traditional businesses;</w:t>
      </w:r>
    </w:p>
    <w:p w14:paraId="55B5F7B8" w14:textId="77777777" w:rsidR="00A26A38" w:rsidRPr="00292D35" w:rsidRDefault="00A26A38" w:rsidP="00A26A38">
      <w:pPr>
        <w:tabs>
          <w:tab w:val="left" w:pos="720"/>
        </w:tabs>
        <w:overflowPunct w:val="0"/>
        <w:autoSpaceDE/>
        <w:autoSpaceDN/>
        <w:adjustRightInd w:val="0"/>
        <w:jc w:val="both"/>
        <w:rPr>
          <w:color w:val="000000" w:themeColor="text1"/>
        </w:rPr>
      </w:pPr>
      <w:r w:rsidRPr="00292D35">
        <w:rPr>
          <w:color w:val="000000" w:themeColor="text1"/>
        </w:rPr>
        <w:t>5) Leadership concerned with big data and the digitization of information.</w:t>
      </w:r>
    </w:p>
    <w:p w14:paraId="0ED25202" w14:textId="6D2686AB" w:rsidR="00A26A38" w:rsidRPr="00292D35" w:rsidRDefault="00A26A38" w:rsidP="00A26A38">
      <w:pPr>
        <w:tabs>
          <w:tab w:val="left" w:pos="720"/>
        </w:tabs>
        <w:overflowPunct w:val="0"/>
        <w:autoSpaceDE/>
        <w:autoSpaceDN/>
        <w:adjustRightInd w:val="0"/>
        <w:jc w:val="both"/>
        <w:rPr>
          <w:color w:val="000000" w:themeColor="text1"/>
        </w:rPr>
      </w:pPr>
      <w:r w:rsidRPr="00292D35">
        <w:rPr>
          <w:color w:val="000000" w:themeColor="text1"/>
        </w:rPr>
        <w:t>6) Leadership related to human resource management in the digital era.</w:t>
      </w:r>
    </w:p>
    <w:p w14:paraId="35A0BDEA" w14:textId="77777777" w:rsidR="00A26A38" w:rsidRPr="00292D35" w:rsidRDefault="00A26A38" w:rsidP="00A26A38">
      <w:pPr>
        <w:tabs>
          <w:tab w:val="left" w:pos="720"/>
        </w:tabs>
        <w:overflowPunct w:val="0"/>
        <w:autoSpaceDE/>
        <w:autoSpaceDN/>
        <w:adjustRightInd w:val="0"/>
        <w:jc w:val="both"/>
        <w:rPr>
          <w:color w:val="000000" w:themeColor="text1"/>
        </w:rPr>
      </w:pPr>
      <w:r w:rsidRPr="00292D35">
        <w:rPr>
          <w:color w:val="000000" w:themeColor="text1"/>
        </w:rPr>
        <w:t>7) Leadership involved in innovation for humanity.</w:t>
      </w:r>
    </w:p>
    <w:p w14:paraId="1D8910BF" w14:textId="616F62DA" w:rsidR="00A26A38" w:rsidRPr="00292D35" w:rsidRDefault="00ED1FDC" w:rsidP="00A26A38">
      <w:pPr>
        <w:tabs>
          <w:tab w:val="left" w:pos="720"/>
        </w:tabs>
        <w:overflowPunct w:val="0"/>
        <w:autoSpaceDE/>
        <w:autoSpaceDN/>
        <w:adjustRightInd w:val="0"/>
        <w:jc w:val="both"/>
        <w:rPr>
          <w:rFonts w:eastAsia="Times New Roman"/>
          <w:spacing w:val="-4"/>
        </w:rPr>
      </w:pPr>
      <w:r w:rsidRPr="00292D35">
        <w:rPr>
          <w:rFonts w:eastAsia="Times New Roman"/>
          <w:spacing w:val="-4"/>
        </w:rPr>
        <w:t>The complication arises because, within each of the contexts above, the interpretation of leadership itself could vary, necessitating different tools. For instance, in the first scenario, we might envision digital leaders occupying specific roles (which could also apply to the fourth case). The second point resonates strongly with the leadership seen in start-ups, with abundant literature trying to distil the successful traits of unicorn leaders. The third point is arguably the most intriguing, as it encapsulates the genuine needs of most companies. Lastly, points 6 and 7 are intricately linked to human behavior and needs.</w:t>
      </w:r>
    </w:p>
    <w:p w14:paraId="6E00BBFD" w14:textId="5C775B73" w:rsidR="00A26A38" w:rsidRPr="00292D35" w:rsidRDefault="00ED1FDC" w:rsidP="00D75F48">
      <w:pPr>
        <w:tabs>
          <w:tab w:val="left" w:pos="720"/>
        </w:tabs>
        <w:overflowPunct w:val="0"/>
        <w:autoSpaceDE/>
        <w:autoSpaceDN/>
        <w:adjustRightInd w:val="0"/>
        <w:jc w:val="both"/>
        <w:rPr>
          <w:rFonts w:eastAsia="Times New Roman"/>
        </w:rPr>
      </w:pPr>
      <w:r w:rsidRPr="00292D35">
        <w:rPr>
          <w:rFonts w:eastAsia="Times New Roman"/>
        </w:rPr>
        <w:t xml:space="preserve">Denning (2021) and </w:t>
      </w:r>
      <w:proofErr w:type="spellStart"/>
      <w:r w:rsidRPr="00292D35">
        <w:rPr>
          <w:rFonts w:eastAsia="Times New Roman"/>
        </w:rPr>
        <w:t>Caredda</w:t>
      </w:r>
      <w:proofErr w:type="spellEnd"/>
      <w:r w:rsidRPr="00292D35">
        <w:rPr>
          <w:rFonts w:eastAsia="Times New Roman"/>
        </w:rPr>
        <w:t xml:space="preserve"> (2021) illustrate digital leadership as another concept akin to the transformation that's very </w:t>
      </w:r>
      <w:r w:rsidR="00AA704C" w:rsidRPr="00292D35">
        <w:rPr>
          <w:rFonts w:eastAsia="Times New Roman"/>
        </w:rPr>
        <w:t>“</w:t>
      </w:r>
      <w:r w:rsidRPr="00292D35">
        <w:rPr>
          <w:rFonts w:eastAsia="Times New Roman"/>
        </w:rPr>
        <w:t>hot</w:t>
      </w:r>
      <w:r w:rsidR="00AA704C" w:rsidRPr="00292D35">
        <w:rPr>
          <w:rFonts w:eastAsia="Times New Roman"/>
        </w:rPr>
        <w:t>”</w:t>
      </w:r>
      <w:r w:rsidRPr="00292D35">
        <w:rPr>
          <w:rFonts w:eastAsia="Times New Roman"/>
        </w:rPr>
        <w:t xml:space="preserve"> in recent managerial literature and discussions. The discourse swings between two poles: those who attempt to entirely redefine the concept of leadership as applied to the digital realm and those who minimize its impact, relegating it to a new technological variable without significantly altering the principles of traditional leadership models.</w:t>
      </w:r>
    </w:p>
    <w:p w14:paraId="76ABE3F7" w14:textId="77777777" w:rsidR="00D75F48" w:rsidRPr="00292D35" w:rsidRDefault="00C077AC" w:rsidP="00D75F48">
      <w:pPr>
        <w:tabs>
          <w:tab w:val="left" w:pos="720"/>
        </w:tabs>
        <w:overflowPunct w:val="0"/>
        <w:autoSpaceDE/>
        <w:autoSpaceDN/>
        <w:adjustRightInd w:val="0"/>
        <w:jc w:val="both"/>
        <w:rPr>
          <w:rFonts w:eastAsia="Times New Roman"/>
          <w:color w:val="000000" w:themeColor="text1"/>
        </w:rPr>
      </w:pPr>
      <w:r w:rsidRPr="00292D35">
        <w:rPr>
          <w:rFonts w:eastAsia="Times New Roman"/>
          <w:color w:val="000000" w:themeColor="text1"/>
        </w:rPr>
        <w:t xml:space="preserve">Hizir (2022) </w:t>
      </w:r>
      <w:r w:rsidR="001267A1" w:rsidRPr="00292D35">
        <w:rPr>
          <w:rFonts w:eastAsia="Times New Roman"/>
          <w:color w:val="000000" w:themeColor="text1"/>
        </w:rPr>
        <w:t>advises that amid digital transformation, every organization needs to adapt quickly to all dimensions of its strategy to be aware of the current and future trends in its development. Leaders inevitably play an important role in leading the organization to its goals amidst fierce competition to gain an edge and maintain its longest-lasting existence.</w:t>
      </w:r>
      <w:r w:rsidR="001267A1" w:rsidRPr="00292D35">
        <w:rPr>
          <w:rFonts w:eastAsia="Times New Roman"/>
          <w:color w:val="000000" w:themeColor="text1"/>
          <w:szCs w:val="25"/>
          <w:cs/>
          <w:lang w:bidi="th-TH"/>
        </w:rPr>
        <w:t xml:space="preserve"> </w:t>
      </w:r>
      <w:r w:rsidRPr="00292D35">
        <w:rPr>
          <w:rFonts w:eastAsia="Times New Roman"/>
          <w:color w:val="000000" w:themeColor="text1"/>
        </w:rPr>
        <w:t xml:space="preserve">Moreover, a digital leader will: 1) Use data-driven analysis rather than subjective analysis; 2) Set vision rather than an aspiration; 3) Develop customer or citizen-based strategy rather than inside-out plans; 4) Outline coherent action rather than disjointed performance </w:t>
      </w:r>
      <w:proofErr w:type="spellStart"/>
      <w:r w:rsidRPr="00292D35">
        <w:rPr>
          <w:rFonts w:eastAsia="Times New Roman"/>
          <w:color w:val="000000" w:themeColor="text1"/>
        </w:rPr>
        <w:t>programmes</w:t>
      </w:r>
      <w:proofErr w:type="spellEnd"/>
      <w:r w:rsidRPr="00292D35">
        <w:rPr>
          <w:rFonts w:eastAsia="Times New Roman"/>
          <w:color w:val="000000" w:themeColor="text1"/>
        </w:rPr>
        <w:t>; 5) Focus on outcomes rather than outputs.</w:t>
      </w:r>
    </w:p>
    <w:p w14:paraId="3B5577C9" w14:textId="3314D4C8" w:rsidR="00D75F48" w:rsidRPr="00292D35" w:rsidRDefault="00C077AC" w:rsidP="00D75F48">
      <w:pPr>
        <w:tabs>
          <w:tab w:val="left" w:pos="720"/>
        </w:tabs>
        <w:overflowPunct w:val="0"/>
        <w:autoSpaceDE/>
        <w:autoSpaceDN/>
        <w:adjustRightInd w:val="0"/>
        <w:jc w:val="both"/>
        <w:rPr>
          <w:color w:val="000000" w:themeColor="text1"/>
        </w:rPr>
      </w:pPr>
      <w:r w:rsidRPr="00292D35">
        <w:rPr>
          <w:rFonts w:eastAsia="Times New Roman"/>
        </w:rPr>
        <w:t>Above all, the digital leader will recognize that digital transformation is not about technology but strategy, structure, culture, capabilities and understanding the customer or citizen</w:t>
      </w:r>
      <w:r w:rsidR="001E4727" w:rsidRPr="00292D35">
        <w:rPr>
          <w:rFonts w:eastAsia="Times New Roman"/>
        </w:rPr>
        <w:t xml:space="preserve"> (</w:t>
      </w:r>
      <w:r w:rsidR="00CC7753" w:rsidRPr="00292D35">
        <w:rPr>
          <w:color w:val="000000" w:themeColor="text1"/>
        </w:rPr>
        <w:t>Leavy, 2020)</w:t>
      </w:r>
      <w:r w:rsidR="001E4727" w:rsidRPr="00292D35">
        <w:t xml:space="preserve">. </w:t>
      </w:r>
      <w:r w:rsidRPr="00292D35">
        <w:rPr>
          <w:rFonts w:eastAsia="Times New Roman"/>
        </w:rPr>
        <w:t>Technolog</w:t>
      </w:r>
      <w:r w:rsidR="0097216F" w:rsidRPr="00292D35">
        <w:rPr>
          <w:rFonts w:eastAsia="Times New Roman"/>
        </w:rPr>
        <w:t>ies</w:t>
      </w:r>
      <w:r w:rsidRPr="00292D35">
        <w:rPr>
          <w:rFonts w:eastAsia="Times New Roman"/>
        </w:rPr>
        <w:t xml:space="preserve"> and new digital capabilities allow leaders to have access to data not possible before, to undertake rapid testing before, and </w:t>
      </w:r>
      <w:r w:rsidR="00890882" w:rsidRPr="00292D35">
        <w:rPr>
          <w:rFonts w:eastAsia="Times New Roman"/>
        </w:rPr>
        <w:t xml:space="preserve">to </w:t>
      </w:r>
      <w:r w:rsidRPr="00292D35">
        <w:rPr>
          <w:rFonts w:eastAsia="Times New Roman"/>
        </w:rPr>
        <w:t xml:space="preserve">interrogate systems not possible before. However, technology is a tool to be used by the leader rather than the endgame. The biggest mistake being made by leaders is to regard the introduction of new technology and digital capabilities such as websites, social media and online activity as fulfilling the requirements of digital leadership. The digital leader does not need to understand how the technology works; </w:t>
      </w:r>
      <w:r w:rsidR="00035D2A" w:rsidRPr="00292D35">
        <w:rPr>
          <w:rFonts w:eastAsia="Times New Roman"/>
        </w:rPr>
        <w:t xml:space="preserve">but rather to </w:t>
      </w:r>
      <w:r w:rsidRPr="00292D35">
        <w:rPr>
          <w:rFonts w:eastAsia="Times New Roman"/>
        </w:rPr>
        <w:t>learn how to use it to create a competitive advantage</w:t>
      </w:r>
      <w:r w:rsidR="00364484" w:rsidRPr="00292D35">
        <w:rPr>
          <w:rFonts w:eastAsia="Times New Roman"/>
        </w:rPr>
        <w:t xml:space="preserve"> (</w:t>
      </w:r>
      <w:r w:rsidR="00364484" w:rsidRPr="00292D35">
        <w:rPr>
          <w:color w:val="000000" w:themeColor="text1"/>
        </w:rPr>
        <w:t>Carvalho et al., 2022).</w:t>
      </w:r>
    </w:p>
    <w:p w14:paraId="2B2A242D" w14:textId="77777777" w:rsidR="00041125" w:rsidRPr="00292D35" w:rsidRDefault="00041125" w:rsidP="00D75F48">
      <w:pPr>
        <w:tabs>
          <w:tab w:val="left" w:pos="720"/>
        </w:tabs>
        <w:overflowPunct w:val="0"/>
        <w:autoSpaceDE/>
        <w:autoSpaceDN/>
        <w:adjustRightInd w:val="0"/>
        <w:jc w:val="both"/>
        <w:rPr>
          <w:color w:val="000000" w:themeColor="text1"/>
        </w:rPr>
      </w:pPr>
      <w:r w:rsidRPr="00292D35">
        <w:rPr>
          <w:color w:val="000000" w:themeColor="text1"/>
        </w:rPr>
        <w:t>Digital leaders can leverage various digital tools and content to accomplish their organization’s goals. Therefore, it can be concluded that digital leaders are proactive in exploring how information and communication technology (ICT) can help their organizations be more responsive to customer needs, deliver better products and services (or deliver differently) and adapt to rapidly changing environments. In other words, Digital leadership involves strategically using a company’s digital assets to establish authority and pursue the business’s goals.</w:t>
      </w:r>
    </w:p>
    <w:p w14:paraId="537B05FD" w14:textId="77777777" w:rsidR="00035AAF" w:rsidRPr="00292D35" w:rsidRDefault="00035AAF" w:rsidP="00CE1C81">
      <w:pPr>
        <w:overflowPunct w:val="0"/>
        <w:autoSpaceDE/>
        <w:autoSpaceDN/>
        <w:adjustRightInd w:val="0"/>
        <w:rPr>
          <w:lang w:val="en-GB"/>
        </w:rPr>
      </w:pPr>
    </w:p>
    <w:p w14:paraId="31A19BA5" w14:textId="77777777" w:rsidR="00035AAF" w:rsidRPr="00292D35" w:rsidRDefault="00C077AC" w:rsidP="00CE1C81">
      <w:pPr>
        <w:pStyle w:val="Heading1"/>
        <w:keepNext w:val="0"/>
        <w:overflowPunct w:val="0"/>
        <w:adjustRightInd w:val="0"/>
        <w:jc w:val="both"/>
        <w:rPr>
          <w:sz w:val="20"/>
          <w:szCs w:val="16"/>
          <w:lang w:val="en-GB"/>
        </w:rPr>
      </w:pPr>
      <w:r w:rsidRPr="00292D35">
        <w:rPr>
          <w:sz w:val="20"/>
          <w:szCs w:val="16"/>
          <w:lang w:val="en-GB"/>
        </w:rPr>
        <w:t>3</w:t>
      </w:r>
      <w:r w:rsidRPr="00292D35">
        <w:rPr>
          <w:bCs/>
          <w:sz w:val="20"/>
          <w:szCs w:val="20"/>
          <w:cs/>
          <w:lang w:val="en-GB" w:bidi="th-TH"/>
        </w:rPr>
        <w:t xml:space="preserve">. </w:t>
      </w:r>
      <w:r w:rsidR="006A726C" w:rsidRPr="00292D35">
        <w:rPr>
          <w:sz w:val="20"/>
          <w:szCs w:val="16"/>
          <w:lang w:val="en-GB"/>
        </w:rPr>
        <w:t xml:space="preserve">Digital Leadership </w:t>
      </w:r>
      <w:r w:rsidR="00FE2A4C" w:rsidRPr="00292D35">
        <w:rPr>
          <w:sz w:val="20"/>
          <w:szCs w:val="16"/>
          <w:lang w:val="en-GB"/>
        </w:rPr>
        <w:t>Characteristic</w:t>
      </w:r>
      <w:r w:rsidR="00D10F22" w:rsidRPr="00292D35">
        <w:rPr>
          <w:sz w:val="20"/>
          <w:szCs w:val="16"/>
          <w:lang w:val="en-GB"/>
        </w:rPr>
        <w:t>s</w:t>
      </w:r>
      <w:r w:rsidR="00FE2A4C" w:rsidRPr="00292D35">
        <w:rPr>
          <w:sz w:val="20"/>
          <w:szCs w:val="16"/>
          <w:lang w:val="en-GB"/>
        </w:rPr>
        <w:t xml:space="preserve"> and </w:t>
      </w:r>
      <w:r w:rsidR="006A726C" w:rsidRPr="00292D35">
        <w:rPr>
          <w:sz w:val="20"/>
          <w:szCs w:val="16"/>
          <w:lang w:val="en-GB"/>
        </w:rPr>
        <w:t>Skills</w:t>
      </w:r>
    </w:p>
    <w:p w14:paraId="1FDCCF87" w14:textId="405F7D28" w:rsidR="00035AAF" w:rsidRPr="00292D35" w:rsidRDefault="00C077AC" w:rsidP="00CE1C81">
      <w:pPr>
        <w:tabs>
          <w:tab w:val="left" w:pos="720"/>
        </w:tabs>
        <w:overflowPunct w:val="0"/>
        <w:autoSpaceDE/>
        <w:autoSpaceDN/>
        <w:adjustRightInd w:val="0"/>
        <w:jc w:val="both"/>
        <w:rPr>
          <w:szCs w:val="25"/>
          <w:cs/>
          <w:lang w:val="en-GB" w:eastAsia="en-NZ" w:bidi="th-TH"/>
        </w:rPr>
      </w:pPr>
      <w:r w:rsidRPr="00292D35">
        <w:rPr>
          <w:szCs w:val="25"/>
          <w:lang w:val="en-GB" w:eastAsia="en-NZ" w:bidi="th-TH"/>
        </w:rPr>
        <w:t xml:space="preserve">There must be an understanding of what </w:t>
      </w:r>
      <w:r w:rsidR="000C2958" w:rsidRPr="00292D35">
        <w:rPr>
          <w:szCs w:val="25"/>
          <w:lang w:val="en-GB" w:eastAsia="en-NZ" w:bidi="th-TH"/>
        </w:rPr>
        <w:t>digital leadership</w:t>
      </w:r>
      <w:r w:rsidRPr="00292D35">
        <w:rPr>
          <w:szCs w:val="25"/>
          <w:lang w:val="en-GB" w:eastAsia="en-NZ" w:bidi="th-TH"/>
        </w:rPr>
        <w:t xml:space="preserve"> means and what it means to be a digital leader. This topic discusses the attributes and skills of effective digital leadership for executives, showing the elements and indicators needed to apply them to develop skills in the next phase.</w:t>
      </w:r>
    </w:p>
    <w:p w14:paraId="75122590" w14:textId="04C67A22" w:rsidR="006A726C" w:rsidRPr="00292D35" w:rsidRDefault="00C077AC" w:rsidP="006A726C">
      <w:pPr>
        <w:tabs>
          <w:tab w:val="left" w:pos="720"/>
        </w:tabs>
        <w:overflowPunct w:val="0"/>
        <w:autoSpaceDE/>
        <w:autoSpaceDN/>
        <w:adjustRightInd w:val="0"/>
        <w:jc w:val="both"/>
        <w:rPr>
          <w:rFonts w:eastAsia="Times New Roman"/>
        </w:rPr>
      </w:pPr>
      <w:proofErr w:type="spellStart"/>
      <w:r w:rsidRPr="00292D35">
        <w:rPr>
          <w:rFonts w:eastAsia="Times New Roman"/>
          <w:spacing w:val="-4"/>
        </w:rPr>
        <w:t>Caredda</w:t>
      </w:r>
      <w:proofErr w:type="spellEnd"/>
      <w:r w:rsidRPr="00292D35">
        <w:rPr>
          <w:rFonts w:eastAsia="Times New Roman"/>
          <w:spacing w:val="-4"/>
        </w:rPr>
        <w:t xml:space="preserve"> (2021) describes these as 4 specific characteristics and three </w:t>
      </w:r>
      <w:proofErr w:type="spellStart"/>
      <w:r w:rsidRPr="00292D35">
        <w:rPr>
          <w:rFonts w:eastAsia="Times New Roman"/>
          <w:spacing w:val="-4"/>
        </w:rPr>
        <w:t>behavio</w:t>
      </w:r>
      <w:r w:rsidR="00B9368D" w:rsidRPr="00292D35">
        <w:rPr>
          <w:rFonts w:eastAsia="Times New Roman"/>
          <w:spacing w:val="-4"/>
        </w:rPr>
        <w:t>u</w:t>
      </w:r>
      <w:r w:rsidRPr="00292D35">
        <w:rPr>
          <w:rFonts w:eastAsia="Times New Roman"/>
          <w:spacing w:val="-4"/>
        </w:rPr>
        <w:t>rs</w:t>
      </w:r>
      <w:proofErr w:type="spellEnd"/>
      <w:r w:rsidRPr="00292D35">
        <w:rPr>
          <w:rFonts w:eastAsia="Times New Roman"/>
          <w:spacing w:val="-4"/>
        </w:rPr>
        <w:t xml:space="preserve"> that characterize agile leaders, as shown</w:t>
      </w:r>
      <w:r w:rsidRPr="00292D35">
        <w:rPr>
          <w:rFonts w:eastAsia="Times New Roman"/>
        </w:rPr>
        <w:t xml:space="preserve"> in Fig</w:t>
      </w:r>
      <w:r w:rsidR="006E3601" w:rsidRPr="00292D35">
        <w:rPr>
          <w:rFonts w:eastAsia="Times New Roman"/>
        </w:rPr>
        <w:t>ure</w:t>
      </w:r>
      <w:r w:rsidRPr="00292D35">
        <w:rPr>
          <w:rFonts w:eastAsia="Times New Roman"/>
        </w:rPr>
        <w:t xml:space="preserve"> 1. The </w:t>
      </w:r>
      <w:r w:rsidR="00DB7F38" w:rsidRPr="00292D35">
        <w:rPr>
          <w:rFonts w:eastAsia="Times New Roman"/>
        </w:rPr>
        <w:t>four</w:t>
      </w:r>
      <w:r w:rsidRPr="00292D35">
        <w:rPr>
          <w:rFonts w:eastAsia="Times New Roman"/>
        </w:rPr>
        <w:t xml:space="preserve"> characteristics are:</w:t>
      </w:r>
    </w:p>
    <w:p w14:paraId="5437F601" w14:textId="4217E8D4" w:rsidR="006A726C" w:rsidRPr="00292D35" w:rsidRDefault="00823056" w:rsidP="006A726C">
      <w:pPr>
        <w:tabs>
          <w:tab w:val="left" w:pos="720"/>
        </w:tabs>
        <w:overflowPunct w:val="0"/>
        <w:autoSpaceDE/>
        <w:autoSpaceDN/>
        <w:adjustRightInd w:val="0"/>
        <w:jc w:val="both"/>
        <w:rPr>
          <w:rFonts w:eastAsia="Times New Roman"/>
        </w:rPr>
      </w:pPr>
      <w:r w:rsidRPr="00292D35">
        <w:rPr>
          <w:rFonts w:eastAsia="Times New Roman"/>
          <w:i/>
          <w:iCs/>
        </w:rPr>
        <w:t>1) Humble:</w:t>
      </w:r>
      <w:r w:rsidRPr="00292D35">
        <w:rPr>
          <w:rFonts w:eastAsia="Times New Roman"/>
        </w:rPr>
        <w:t xml:space="preserve"> They can accept feedback and acknowledge that others know more than they do.</w:t>
      </w:r>
    </w:p>
    <w:p w14:paraId="01E56566" w14:textId="5A3B1F6E" w:rsidR="006A726C" w:rsidRPr="00292D35" w:rsidRDefault="00823056" w:rsidP="006A726C">
      <w:pPr>
        <w:tabs>
          <w:tab w:val="left" w:pos="720"/>
        </w:tabs>
        <w:overflowPunct w:val="0"/>
        <w:autoSpaceDE/>
        <w:autoSpaceDN/>
        <w:adjustRightInd w:val="0"/>
        <w:jc w:val="both"/>
        <w:rPr>
          <w:rFonts w:eastAsia="Times New Roman"/>
        </w:rPr>
      </w:pPr>
      <w:r w:rsidRPr="00292D35">
        <w:rPr>
          <w:rFonts w:eastAsia="Times New Roman"/>
          <w:i/>
          <w:iCs/>
        </w:rPr>
        <w:t>2) Adaptable:</w:t>
      </w:r>
      <w:r w:rsidRPr="00292D35">
        <w:rPr>
          <w:rFonts w:eastAsia="Times New Roman"/>
        </w:rPr>
        <w:t xml:space="preserve"> They accept </w:t>
      </w:r>
      <w:r w:rsidR="00D2595D" w:rsidRPr="00292D35">
        <w:rPr>
          <w:rFonts w:eastAsia="Times New Roman"/>
        </w:rPr>
        <w:t xml:space="preserve">constant </w:t>
      </w:r>
      <w:r w:rsidRPr="00292D35">
        <w:rPr>
          <w:rFonts w:eastAsia="Times New Roman"/>
        </w:rPr>
        <w:t>change and that changing their minds based on new information is a strength rather than a weakness.</w:t>
      </w:r>
    </w:p>
    <w:p w14:paraId="586FB625" w14:textId="7EF6BE21" w:rsidR="006A726C" w:rsidRPr="00292D35" w:rsidRDefault="00823056" w:rsidP="006A726C">
      <w:pPr>
        <w:tabs>
          <w:tab w:val="left" w:pos="720"/>
        </w:tabs>
        <w:overflowPunct w:val="0"/>
        <w:autoSpaceDE/>
        <w:autoSpaceDN/>
        <w:adjustRightInd w:val="0"/>
        <w:jc w:val="both"/>
        <w:rPr>
          <w:rFonts w:eastAsia="Times New Roman"/>
        </w:rPr>
      </w:pPr>
      <w:r w:rsidRPr="00292D35">
        <w:rPr>
          <w:rFonts w:eastAsia="Times New Roman"/>
          <w:i/>
          <w:iCs/>
        </w:rPr>
        <w:t>3) Visionary:</w:t>
      </w:r>
      <w:r w:rsidRPr="00292D35">
        <w:rPr>
          <w:rFonts w:eastAsia="Times New Roman"/>
        </w:rPr>
        <w:t xml:space="preserve"> They have a clear sense of long-term direction, even in the face of short-term uncertainty.</w:t>
      </w:r>
    </w:p>
    <w:p w14:paraId="50AB9D35" w14:textId="02E7A367" w:rsidR="002B7B44" w:rsidRPr="00292D35" w:rsidRDefault="00823056" w:rsidP="006A726C">
      <w:pPr>
        <w:tabs>
          <w:tab w:val="left" w:pos="720"/>
        </w:tabs>
        <w:overflowPunct w:val="0"/>
        <w:autoSpaceDE/>
        <w:autoSpaceDN/>
        <w:adjustRightInd w:val="0"/>
        <w:jc w:val="both"/>
        <w:rPr>
          <w:rFonts w:eastAsia="Times New Roman"/>
          <w:szCs w:val="25"/>
          <w:lang w:bidi="th-TH"/>
        </w:rPr>
      </w:pPr>
      <w:r w:rsidRPr="00292D35">
        <w:rPr>
          <w:rFonts w:eastAsia="Times New Roman"/>
          <w:i/>
          <w:iCs/>
          <w:spacing w:val="-4"/>
        </w:rPr>
        <w:t>4) Engaged:</w:t>
      </w:r>
      <w:r w:rsidRPr="00292D35">
        <w:rPr>
          <w:rFonts w:eastAsia="Times New Roman"/>
          <w:spacing w:val="-4"/>
        </w:rPr>
        <w:t xml:space="preserve"> They are willing to listen, interact, </w:t>
      </w:r>
      <w:r w:rsidR="00884B58" w:rsidRPr="00292D35">
        <w:rPr>
          <w:rFonts w:eastAsia="Times New Roman"/>
          <w:spacing w:val="-4"/>
        </w:rPr>
        <w:t xml:space="preserve">give </w:t>
      </w:r>
      <w:r w:rsidR="002E6F09" w:rsidRPr="00292D35">
        <w:rPr>
          <w:rFonts w:eastAsia="Times New Roman"/>
          <w:spacing w:val="-4"/>
        </w:rPr>
        <w:t>feedback</w:t>
      </w:r>
      <w:r w:rsidR="006C6A27" w:rsidRPr="00292D35">
        <w:rPr>
          <w:rFonts w:eastAsia="Times New Roman"/>
          <w:spacing w:val="-4"/>
        </w:rPr>
        <w:t>,</w:t>
      </w:r>
      <w:r w:rsidR="002E6F09" w:rsidRPr="00292D35">
        <w:rPr>
          <w:rFonts w:eastAsia="Times New Roman"/>
          <w:spacing w:val="-4"/>
        </w:rPr>
        <w:t xml:space="preserve"> </w:t>
      </w:r>
      <w:r w:rsidRPr="00292D35">
        <w:rPr>
          <w:rFonts w:eastAsia="Times New Roman"/>
          <w:spacing w:val="-4"/>
        </w:rPr>
        <w:t>and communicate with internal and external stakeholders,</w:t>
      </w:r>
      <w:r w:rsidRPr="00292D35">
        <w:rPr>
          <w:rFonts w:eastAsia="Times New Roman"/>
        </w:rPr>
        <w:t xml:space="preserve"> combined with a strong interest and curiosity in emerging trends.</w:t>
      </w:r>
      <w:r w:rsidR="008D78F0" w:rsidRPr="00292D35">
        <w:rPr>
          <w:rFonts w:eastAsia="Times New Roman"/>
          <w:szCs w:val="25"/>
          <w:cs/>
          <w:lang w:bidi="th-TH"/>
        </w:rPr>
        <w:t xml:space="preserve"> </w:t>
      </w:r>
    </w:p>
    <w:p w14:paraId="619267A3" w14:textId="582D9325" w:rsidR="00A43D89" w:rsidRPr="00292D35" w:rsidRDefault="00ED1FDC" w:rsidP="00252F64">
      <w:pPr>
        <w:tabs>
          <w:tab w:val="left" w:pos="720"/>
        </w:tabs>
        <w:overflowPunct w:val="0"/>
        <w:autoSpaceDE/>
        <w:autoSpaceDN/>
        <w:adjustRightInd w:val="0"/>
        <w:jc w:val="thaiDistribute"/>
        <w:rPr>
          <w:rFonts w:eastAsia="Times New Roman"/>
        </w:rPr>
      </w:pPr>
      <w:r w:rsidRPr="00292D35">
        <w:rPr>
          <w:rFonts w:eastAsia="Times New Roman"/>
          <w:spacing w:val="-4"/>
        </w:rPr>
        <w:lastRenderedPageBreak/>
        <w:t>The three key behaviors encompass (1) Hyperawareness: This involves constantly scanning internal and external environments for opportunities and threats, commonly known as SWOT analysis. (2) Informed Decision-Making: Leaders utilize data and informatics to make evidence-based decisions. (3) Swift Performance: They can move rapidly, often prioritizing speed over perfection.</w:t>
      </w:r>
    </w:p>
    <w:p w14:paraId="50961292" w14:textId="77777777" w:rsidR="006A726C" w:rsidRPr="00292D35" w:rsidRDefault="006A726C" w:rsidP="006A726C">
      <w:pPr>
        <w:tabs>
          <w:tab w:val="left" w:pos="720"/>
        </w:tabs>
        <w:overflowPunct w:val="0"/>
        <w:autoSpaceDE/>
        <w:autoSpaceDN/>
        <w:adjustRightInd w:val="0"/>
        <w:jc w:val="both"/>
        <w:rPr>
          <w:rFonts w:eastAsia="Times New Roman"/>
        </w:rPr>
      </w:pPr>
    </w:p>
    <w:p w14:paraId="28534BFF" w14:textId="009D7175" w:rsidR="000A0EFA" w:rsidRPr="00292D35" w:rsidRDefault="00F53712" w:rsidP="000A0EFA">
      <w:pPr>
        <w:jc w:val="center"/>
        <w:rPr>
          <w:noProof/>
        </w:rPr>
      </w:pPr>
      <w:r w:rsidRPr="00292D35">
        <w:rPr>
          <w:noProof/>
        </w:rPr>
        <w:object w:dxaOrig="18751" w:dyaOrig="13181" w14:anchorId="739EE91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 style="width:299pt;height:209.5pt;mso-width-percent:0;mso-height-percent:0;mso-width-percent:0;mso-height-percent:0" o:ole="">
            <v:imagedata r:id="rId11" o:title=""/>
          </v:shape>
          <o:OLEObject Type="Embed" ProgID="Visio.Drawing.15" ShapeID="_x0000_i1025" DrawAspect="Content" ObjectID="_1769174437" r:id="rId12"/>
        </w:object>
      </w:r>
    </w:p>
    <w:p w14:paraId="58A35037" w14:textId="77777777" w:rsidR="00FC0126" w:rsidRPr="00292D35" w:rsidRDefault="00FC0126" w:rsidP="000A0EFA">
      <w:pPr>
        <w:jc w:val="center"/>
        <w:rPr>
          <w:sz w:val="28"/>
        </w:rPr>
      </w:pPr>
    </w:p>
    <w:p w14:paraId="1E975120" w14:textId="22DEB760" w:rsidR="000A0EFA" w:rsidRPr="00292D35" w:rsidRDefault="00C077AC" w:rsidP="000A0EFA">
      <w:pPr>
        <w:tabs>
          <w:tab w:val="left" w:pos="720"/>
        </w:tabs>
        <w:overflowPunct w:val="0"/>
        <w:autoSpaceDE/>
        <w:autoSpaceDN/>
        <w:adjustRightInd w:val="0"/>
        <w:jc w:val="center"/>
        <w:rPr>
          <w:rFonts w:eastAsia="Times New Roman"/>
        </w:rPr>
      </w:pPr>
      <w:r w:rsidRPr="00292D35">
        <w:rPr>
          <w:rFonts w:eastAsia="Times New Roman"/>
          <w:i/>
          <w:iCs/>
        </w:rPr>
        <w:t>Figure 1.</w:t>
      </w:r>
      <w:r w:rsidRPr="00292D35">
        <w:rPr>
          <w:rFonts w:eastAsia="Times New Roman"/>
        </w:rPr>
        <w:t xml:space="preserve"> Agile </w:t>
      </w:r>
      <w:r w:rsidR="00610446" w:rsidRPr="00292D35">
        <w:rPr>
          <w:rFonts w:eastAsia="Times New Roman"/>
        </w:rPr>
        <w:t>l</w:t>
      </w:r>
      <w:r w:rsidRPr="00292D35">
        <w:rPr>
          <w:rFonts w:eastAsia="Times New Roman"/>
        </w:rPr>
        <w:t xml:space="preserve">eadership </w:t>
      </w:r>
      <w:r w:rsidR="00610446" w:rsidRPr="00292D35">
        <w:rPr>
          <w:rFonts w:eastAsia="Times New Roman"/>
        </w:rPr>
        <w:t>f</w:t>
      </w:r>
      <w:r w:rsidRPr="00292D35">
        <w:rPr>
          <w:rFonts w:eastAsia="Times New Roman"/>
        </w:rPr>
        <w:t xml:space="preserve">ramework </w:t>
      </w:r>
      <w:r w:rsidR="00A37244" w:rsidRPr="00292D35">
        <w:rPr>
          <w:rFonts w:eastAsia="Times New Roman"/>
        </w:rPr>
        <w:t>(</w:t>
      </w:r>
      <w:r w:rsidR="00EB0E5E" w:rsidRPr="00292D35">
        <w:rPr>
          <w:rFonts w:eastAsia="Times New Roman"/>
        </w:rPr>
        <w:t xml:space="preserve">Phakamach et al., 2021; </w:t>
      </w:r>
      <w:r w:rsidR="00A37244" w:rsidRPr="00292D35">
        <w:t>Schiuma et al., 2022)</w:t>
      </w:r>
    </w:p>
    <w:p w14:paraId="2E100A26" w14:textId="77777777" w:rsidR="006A726C" w:rsidRPr="00292D35" w:rsidRDefault="006A726C" w:rsidP="006A726C">
      <w:pPr>
        <w:tabs>
          <w:tab w:val="left" w:pos="720"/>
        </w:tabs>
        <w:overflowPunct w:val="0"/>
        <w:autoSpaceDE/>
        <w:autoSpaceDN/>
        <w:adjustRightInd w:val="0"/>
        <w:jc w:val="both"/>
        <w:rPr>
          <w:rFonts w:eastAsia="Times New Roman"/>
        </w:rPr>
      </w:pPr>
    </w:p>
    <w:p w14:paraId="38621F42" w14:textId="59F86F14" w:rsidR="006A726C" w:rsidRPr="00292D35" w:rsidRDefault="00C077AC" w:rsidP="00E43BA1">
      <w:pPr>
        <w:tabs>
          <w:tab w:val="left" w:pos="720"/>
        </w:tabs>
        <w:overflowPunct w:val="0"/>
        <w:autoSpaceDE/>
        <w:autoSpaceDN/>
        <w:adjustRightInd w:val="0"/>
        <w:jc w:val="both"/>
        <w:rPr>
          <w:rFonts w:eastAsia="Times New Roman"/>
        </w:rPr>
      </w:pPr>
      <w:r w:rsidRPr="00292D35">
        <w:rPr>
          <w:rFonts w:eastAsia="Times New Roman"/>
        </w:rPr>
        <w:t>In today</w:t>
      </w:r>
      <w:r w:rsidR="00570F32" w:rsidRPr="00292D35">
        <w:rPr>
          <w:rFonts w:eastAsia="Times New Roman"/>
        </w:rPr>
        <w:t>’</w:t>
      </w:r>
      <w:r w:rsidRPr="00292D35">
        <w:rPr>
          <w:rFonts w:eastAsia="Times New Roman"/>
        </w:rPr>
        <w:t xml:space="preserve">s world, digital leadership is an apparent balancing act requiring unique skills to drive success for that leader, </w:t>
      </w:r>
      <w:r w:rsidR="00435023" w:rsidRPr="00292D35">
        <w:rPr>
          <w:rFonts w:eastAsia="Times New Roman"/>
        </w:rPr>
        <w:t xml:space="preserve">the </w:t>
      </w:r>
      <w:r w:rsidRPr="00292D35">
        <w:rPr>
          <w:rFonts w:eastAsia="Times New Roman"/>
        </w:rPr>
        <w:t xml:space="preserve">organization and </w:t>
      </w:r>
      <w:r w:rsidR="00435023" w:rsidRPr="00292D35">
        <w:rPr>
          <w:rFonts w:eastAsia="Times New Roman"/>
        </w:rPr>
        <w:t xml:space="preserve">the </w:t>
      </w:r>
      <w:r w:rsidRPr="00292D35">
        <w:rPr>
          <w:rFonts w:eastAsia="Times New Roman"/>
        </w:rPr>
        <w:t xml:space="preserve">overall workforce. </w:t>
      </w:r>
      <w:r w:rsidR="00F15CCE" w:rsidRPr="00292D35">
        <w:rPr>
          <w:rFonts w:eastAsia="Times New Roman"/>
        </w:rPr>
        <w:t>Caredda</w:t>
      </w:r>
      <w:r w:rsidRPr="00292D35">
        <w:rPr>
          <w:rFonts w:eastAsia="Times New Roman"/>
        </w:rPr>
        <w:t xml:space="preserve"> reported that 42% of major companies now believe that it is increasingly important to develop leaders and that success in this digital age heavily depends on it. </w:t>
      </w:r>
      <w:r w:rsidR="00ED1FDC" w:rsidRPr="00292D35">
        <w:rPr>
          <w:rFonts w:eastAsia="Times New Roman"/>
        </w:rPr>
        <w:t>What skills, then, are essential for digital leaders? As demonstrated in Figure 2, we have identified some of the critical competencies of digital leadership in the digital era (Phakamach et al., 2021).</w:t>
      </w:r>
      <w:r w:rsidR="00B761D9" w:rsidRPr="00292D35">
        <w:rPr>
          <w:color w:val="000000" w:themeColor="text1"/>
        </w:rPr>
        <w:t xml:space="preserve"> </w:t>
      </w:r>
      <w:r w:rsidR="00B761D9" w:rsidRPr="00292D35">
        <w:rPr>
          <w:rFonts w:eastAsia="Times New Roman"/>
        </w:rPr>
        <w:t>These are:</w:t>
      </w:r>
    </w:p>
    <w:p w14:paraId="207E992B" w14:textId="77777777" w:rsidR="00ED1FDC" w:rsidRPr="00292D35" w:rsidRDefault="00ED1FDC" w:rsidP="00ED1FDC">
      <w:pPr>
        <w:tabs>
          <w:tab w:val="left" w:pos="720"/>
        </w:tabs>
        <w:overflowPunct w:val="0"/>
        <w:autoSpaceDE/>
        <w:autoSpaceDN/>
        <w:adjustRightInd w:val="0"/>
        <w:jc w:val="both"/>
        <w:rPr>
          <w:rFonts w:eastAsia="Times New Roman"/>
        </w:rPr>
      </w:pPr>
      <w:r w:rsidRPr="00292D35">
        <w:rPr>
          <w:rFonts w:eastAsia="Times New Roman"/>
          <w:i/>
          <w:iCs/>
        </w:rPr>
        <w:t>1) Communication/Collaboration:</w:t>
      </w:r>
      <w:r w:rsidRPr="00292D35">
        <w:rPr>
          <w:rFonts w:eastAsia="Times New Roman"/>
        </w:rPr>
        <w:t xml:space="preserve"> The digital realm allows us to maintain round-the-clock team connectivity. By leveraging technology, digital leaders can construct a crucial communication network from the top to the bottom of the organization. To execute this, digital leaders must formulate a strategy and be cognizant of their target audience.</w:t>
      </w:r>
    </w:p>
    <w:p w14:paraId="7DA42B7C" w14:textId="6A9BF138" w:rsidR="00ED1FDC" w:rsidRPr="00292D35" w:rsidRDefault="00ED1FDC" w:rsidP="00ED1FDC">
      <w:pPr>
        <w:tabs>
          <w:tab w:val="left" w:pos="720"/>
        </w:tabs>
        <w:overflowPunct w:val="0"/>
        <w:autoSpaceDE/>
        <w:autoSpaceDN/>
        <w:adjustRightInd w:val="0"/>
        <w:jc w:val="both"/>
        <w:rPr>
          <w:rFonts w:eastAsia="Times New Roman"/>
        </w:rPr>
      </w:pPr>
      <w:r w:rsidRPr="00292D35">
        <w:rPr>
          <w:rFonts w:eastAsia="Times New Roman"/>
          <w:b/>
          <w:bCs/>
        </w:rPr>
        <w:t>Example:</w:t>
      </w:r>
      <w:r w:rsidRPr="00292D35">
        <w:rPr>
          <w:rFonts w:eastAsia="Times New Roman"/>
        </w:rPr>
        <w:t xml:space="preserve"> Virtual meetings serve as an ideal instance. Given that managers often grapple with packed schedules and may be out of town, virtual meetings allow them to participate in company meetings remotely. Consequently, they remain updated about the latest developments and can relay information virtually.</w:t>
      </w:r>
    </w:p>
    <w:p w14:paraId="0583E0E5" w14:textId="317B20F4" w:rsidR="006A726C" w:rsidRPr="00292D35" w:rsidRDefault="00C077AC" w:rsidP="006A726C">
      <w:pPr>
        <w:tabs>
          <w:tab w:val="left" w:pos="720"/>
        </w:tabs>
        <w:overflowPunct w:val="0"/>
        <w:autoSpaceDE/>
        <w:autoSpaceDN/>
        <w:adjustRightInd w:val="0"/>
        <w:jc w:val="both"/>
        <w:rPr>
          <w:rFonts w:eastAsia="Times New Roman"/>
        </w:rPr>
      </w:pPr>
      <w:r w:rsidRPr="00292D35">
        <w:rPr>
          <w:rFonts w:eastAsia="Times New Roman"/>
          <w:i/>
          <w:iCs/>
        </w:rPr>
        <w:t>2</w:t>
      </w:r>
      <w:r w:rsidR="00CF2573" w:rsidRPr="00292D35">
        <w:rPr>
          <w:rFonts w:eastAsia="Times New Roman"/>
          <w:i/>
          <w:iCs/>
        </w:rPr>
        <w:t>)</w:t>
      </w:r>
      <w:r w:rsidRPr="00292D35">
        <w:rPr>
          <w:rFonts w:eastAsia="Times New Roman"/>
          <w:i/>
          <w:iCs/>
        </w:rPr>
        <w:t xml:space="preserve"> Vision</w:t>
      </w:r>
      <w:r w:rsidR="009312BE" w:rsidRPr="00292D35">
        <w:rPr>
          <w:rFonts w:eastAsia="Times New Roman"/>
          <w:i/>
          <w:iCs/>
        </w:rPr>
        <w:t xml:space="preserve"> and Focus</w:t>
      </w:r>
      <w:r w:rsidR="006E41CB" w:rsidRPr="00292D35">
        <w:rPr>
          <w:rFonts w:eastAsia="Times New Roman"/>
          <w:i/>
          <w:iCs/>
        </w:rPr>
        <w:t>:</w:t>
      </w:r>
      <w:r w:rsidRPr="00292D35">
        <w:rPr>
          <w:rFonts w:eastAsia="Times New Roman"/>
          <w:b/>
          <w:bCs/>
        </w:rPr>
        <w:t xml:space="preserve"> </w:t>
      </w:r>
      <w:r w:rsidRPr="00292D35">
        <w:rPr>
          <w:rFonts w:eastAsia="Times New Roman"/>
        </w:rPr>
        <w:t xml:space="preserve">with a solid and clear vision, it is easier to get the workforce onboard, and arguably </w:t>
      </w:r>
      <w:r w:rsidR="007E734F" w:rsidRPr="00292D35">
        <w:rPr>
          <w:rFonts w:eastAsia="Times New Roman"/>
        </w:rPr>
        <w:t xml:space="preserve">it is the </w:t>
      </w:r>
      <w:r w:rsidRPr="00292D35">
        <w:rPr>
          <w:rFonts w:eastAsia="Times New Roman"/>
        </w:rPr>
        <w:t>trait that makes digital leaders stand out from the rest.</w:t>
      </w:r>
    </w:p>
    <w:p w14:paraId="735DBD6C" w14:textId="29521ABD" w:rsidR="002023F9" w:rsidRPr="00292D35" w:rsidRDefault="002023F9" w:rsidP="006A726C">
      <w:pPr>
        <w:tabs>
          <w:tab w:val="left" w:pos="720"/>
        </w:tabs>
        <w:overflowPunct w:val="0"/>
        <w:autoSpaceDE/>
        <w:autoSpaceDN/>
        <w:adjustRightInd w:val="0"/>
        <w:jc w:val="both"/>
        <w:rPr>
          <w:rFonts w:eastAsia="Times New Roman"/>
        </w:rPr>
      </w:pPr>
      <w:r w:rsidRPr="00292D35">
        <w:rPr>
          <w:rFonts w:eastAsia="Times New Roman"/>
          <w:i/>
          <w:iCs/>
        </w:rPr>
        <w:t>3) Digital Literacy:</w:t>
      </w:r>
      <w:r w:rsidRPr="00292D35">
        <w:rPr>
          <w:rFonts w:eastAsia="Times New Roman"/>
        </w:rPr>
        <w:t xml:space="preserve"> Research conducted by the Harvard Business Review involving 1,000 CEOs revealed that 90% believe their business is either being disrupted or reinvented by digital business models. However, when queried about their capabilities, 70% confessed that they lacked the necessary skills, leadership or operating structure to adapt. A prevalent issue plaguing industries is that the older generation, often called </w:t>
      </w:r>
      <w:r w:rsidR="000F4E71" w:rsidRPr="00292D35">
        <w:rPr>
          <w:rFonts w:eastAsia="Times New Roman"/>
        </w:rPr>
        <w:t>“</w:t>
      </w:r>
      <w:r w:rsidRPr="00292D35">
        <w:rPr>
          <w:rFonts w:eastAsia="Times New Roman"/>
        </w:rPr>
        <w:t>digital immigrants</w:t>
      </w:r>
      <w:r w:rsidR="000F4E71" w:rsidRPr="00292D35">
        <w:rPr>
          <w:rFonts w:eastAsia="Times New Roman"/>
        </w:rPr>
        <w:t>”</w:t>
      </w:r>
      <w:r w:rsidRPr="00292D35">
        <w:rPr>
          <w:rFonts w:eastAsia="Times New Roman"/>
        </w:rPr>
        <w:t>, must acquaint themselves with new technologies. It is incumbent upon digital leaders to master these technologies and tools and ensure their entire workforce is also on board.</w:t>
      </w:r>
    </w:p>
    <w:p w14:paraId="5855C9DA" w14:textId="24B7F672" w:rsidR="00ED1FDC" w:rsidRPr="00292D35" w:rsidRDefault="008E554A" w:rsidP="006A726C">
      <w:pPr>
        <w:tabs>
          <w:tab w:val="left" w:pos="720"/>
        </w:tabs>
        <w:overflowPunct w:val="0"/>
        <w:autoSpaceDE/>
        <w:autoSpaceDN/>
        <w:adjustRightInd w:val="0"/>
        <w:jc w:val="both"/>
        <w:rPr>
          <w:rFonts w:eastAsia="Times New Roman"/>
          <w:i/>
          <w:iCs/>
        </w:rPr>
      </w:pPr>
      <w:r w:rsidRPr="00292D35">
        <w:rPr>
          <w:rFonts w:eastAsia="Times New Roman"/>
          <w:i/>
          <w:iCs/>
        </w:rPr>
        <w:t xml:space="preserve">4) Strategic Thinking/Planning: </w:t>
      </w:r>
      <w:r w:rsidRPr="00292D35">
        <w:rPr>
          <w:rFonts w:eastAsia="Times New Roman"/>
        </w:rPr>
        <w:t>The most accomplished digital leaders possess a clear vision for the future and devise a strategy that fosters a digital culture within their organization, thus preparing it to embrace changes. For this transformation to occur, it is imperative to have a cohesive strategy delineating the digital agenda</w:t>
      </w:r>
      <w:r w:rsidRPr="00292D35">
        <w:rPr>
          <w:rFonts w:eastAsia="Times New Roman"/>
          <w:i/>
          <w:iCs/>
        </w:rPr>
        <w:t>.</w:t>
      </w:r>
    </w:p>
    <w:p w14:paraId="74C5264C" w14:textId="77777777" w:rsidR="008E554A" w:rsidRPr="00292D35" w:rsidRDefault="008E554A" w:rsidP="006A726C">
      <w:pPr>
        <w:tabs>
          <w:tab w:val="left" w:pos="720"/>
        </w:tabs>
        <w:overflowPunct w:val="0"/>
        <w:autoSpaceDE/>
        <w:autoSpaceDN/>
        <w:adjustRightInd w:val="0"/>
        <w:jc w:val="both"/>
        <w:rPr>
          <w:rFonts w:eastAsia="Times New Roman"/>
          <w:i/>
          <w:iCs/>
        </w:rPr>
      </w:pPr>
      <w:r w:rsidRPr="00292D35">
        <w:rPr>
          <w:rFonts w:eastAsia="Times New Roman"/>
          <w:i/>
          <w:iCs/>
        </w:rPr>
        <w:t xml:space="preserve">5) Technology and Innovation: </w:t>
      </w:r>
      <w:r w:rsidRPr="00292D35">
        <w:rPr>
          <w:rFonts w:eastAsia="Times New Roman"/>
        </w:rPr>
        <w:t xml:space="preserve">The digital landscape is in a perpetual state of evolution in the digital age. Therefore, leadership must be willing to explore new technologies, demonstrating flexibility and adaptability in cultivating a digitally competent workforce. Digital leaders must possess a sound understanding of the technologies the organization is set to utilize to monitor their initiatives' results. Technological initiatives can also enhance how companies cater to customer needs. Business models in the digital realm should be versatile, ready to incorporate available new technologies and digital leaders can facilitate this transition. Though this process often involves taking calculated risks, </w:t>
      </w:r>
      <w:r w:rsidRPr="00292D35">
        <w:rPr>
          <w:rFonts w:eastAsia="Times New Roman"/>
        </w:rPr>
        <w:lastRenderedPageBreak/>
        <w:t>such as adopting new systems ahead of other businesses with little evidence or examples of success, the potential rewards could be significantly advantageous. This brings us to the next point - critical thinking and risk-taking.</w:t>
      </w:r>
    </w:p>
    <w:p w14:paraId="66AA6F32" w14:textId="4FAF69F7" w:rsidR="00ED1FDC" w:rsidRPr="00292D35" w:rsidRDefault="008E554A" w:rsidP="006A726C">
      <w:pPr>
        <w:tabs>
          <w:tab w:val="left" w:pos="720"/>
        </w:tabs>
        <w:overflowPunct w:val="0"/>
        <w:autoSpaceDE/>
        <w:autoSpaceDN/>
        <w:adjustRightInd w:val="0"/>
        <w:jc w:val="both"/>
        <w:rPr>
          <w:rFonts w:eastAsia="Times New Roman"/>
          <w:szCs w:val="25"/>
          <w:lang w:bidi="th-TH"/>
        </w:rPr>
      </w:pPr>
      <w:r w:rsidRPr="00292D35">
        <w:rPr>
          <w:rFonts w:eastAsia="Times New Roman"/>
          <w:i/>
          <w:iCs/>
        </w:rPr>
        <w:t xml:space="preserve">6) Critical Thinking and Risk-Taking: </w:t>
      </w:r>
      <w:r w:rsidRPr="00292D35">
        <w:rPr>
          <w:rFonts w:eastAsia="Times New Roman"/>
        </w:rPr>
        <w:t xml:space="preserve">Organizations often tread cautiously when prioritizing speed and innovation over tried and tested technologies. However, risk-taking is an integral aspect of digital leadership. As Mark Zuckerberg, the CEO of Facebook, highlighted, </w:t>
      </w:r>
      <w:r w:rsidR="00731E5C" w:rsidRPr="00292D35">
        <w:rPr>
          <w:rFonts w:eastAsia="Times New Roman"/>
        </w:rPr>
        <w:t>“</w:t>
      </w:r>
      <w:r w:rsidRPr="00292D35">
        <w:rPr>
          <w:rFonts w:eastAsia="Times New Roman"/>
        </w:rPr>
        <w:t>the biggest risk is not taking any risk. In a world that is changing really quickly, the only strategy that is guaranteed to fail is not taking risks.</w:t>
      </w:r>
      <w:r w:rsidR="00731E5C" w:rsidRPr="00292D35">
        <w:rPr>
          <w:rFonts w:eastAsia="Times New Roman"/>
        </w:rPr>
        <w:t>”</w:t>
      </w:r>
    </w:p>
    <w:p w14:paraId="12B95DE9" w14:textId="03CB829D" w:rsidR="00220FB1" w:rsidRPr="00292D35" w:rsidRDefault="00C077AC" w:rsidP="00220FB1">
      <w:pPr>
        <w:tabs>
          <w:tab w:val="left" w:pos="720"/>
        </w:tabs>
        <w:overflowPunct w:val="0"/>
        <w:autoSpaceDE/>
        <w:autoSpaceDN/>
        <w:adjustRightInd w:val="0"/>
        <w:jc w:val="both"/>
        <w:rPr>
          <w:rFonts w:eastAsia="Times New Roman"/>
        </w:rPr>
      </w:pPr>
      <w:r w:rsidRPr="00292D35">
        <w:rPr>
          <w:rFonts w:eastAsia="Times New Roman"/>
          <w:i/>
          <w:iCs/>
        </w:rPr>
        <w:t>7</w:t>
      </w:r>
      <w:r w:rsidR="00CF2573" w:rsidRPr="00292D35">
        <w:rPr>
          <w:rFonts w:eastAsia="Times New Roman"/>
          <w:i/>
          <w:iCs/>
        </w:rPr>
        <w:t>)</w:t>
      </w:r>
      <w:r w:rsidRPr="00292D35">
        <w:rPr>
          <w:rFonts w:eastAsia="Times New Roman"/>
          <w:i/>
          <w:iCs/>
        </w:rPr>
        <w:t xml:space="preserve"> Adaptability</w:t>
      </w:r>
      <w:r w:rsidR="00037902" w:rsidRPr="00292D35">
        <w:rPr>
          <w:rFonts w:eastAsia="Times New Roman"/>
          <w:i/>
          <w:iCs/>
        </w:rPr>
        <w:t xml:space="preserve"> and Responsibility</w:t>
      </w:r>
      <w:r w:rsidR="00BF2C6D" w:rsidRPr="00292D35">
        <w:rPr>
          <w:rFonts w:eastAsia="Times New Roman"/>
          <w:i/>
          <w:iCs/>
        </w:rPr>
        <w:t>:</w:t>
      </w:r>
      <w:r w:rsidRPr="00292D35">
        <w:rPr>
          <w:rFonts w:eastAsia="Times New Roman"/>
        </w:rPr>
        <w:t xml:space="preserve"> when changes happ</w:t>
      </w:r>
      <w:r w:rsidR="00812D4D" w:rsidRPr="00292D35">
        <w:rPr>
          <w:rFonts w:eastAsia="Times New Roman"/>
        </w:rPr>
        <w:t>en in an industry or business, t</w:t>
      </w:r>
      <w:r w:rsidRPr="00292D35">
        <w:rPr>
          <w:rFonts w:eastAsia="Times New Roman"/>
        </w:rPr>
        <w:t>he digital leader can be adaptable and ready to make decisions that will have minimal impact on the business. A leader unwilling to change or be proactive will condemn the business.</w:t>
      </w:r>
      <w:r w:rsidR="00BF2C6D" w:rsidRPr="00292D35">
        <w:rPr>
          <w:rFonts w:eastAsia="Times New Roman"/>
        </w:rPr>
        <w:t xml:space="preserve"> </w:t>
      </w:r>
      <w:r w:rsidR="00220FB1" w:rsidRPr="00292D35">
        <w:rPr>
          <w:rFonts w:eastAsia="Times New Roman"/>
          <w:szCs w:val="25"/>
          <w:lang w:bidi="th-TH"/>
        </w:rPr>
        <w:t xml:space="preserve">Furthermore, </w:t>
      </w:r>
      <w:r w:rsidR="00220FB1" w:rsidRPr="00292D35">
        <w:rPr>
          <w:rFonts w:eastAsia="Times New Roman"/>
        </w:rPr>
        <w:t xml:space="preserve">Forbes believes that adaptability and responsibility </w:t>
      </w:r>
      <w:r w:rsidR="002A64FA" w:rsidRPr="00292D35">
        <w:rPr>
          <w:rFonts w:eastAsia="Times New Roman"/>
        </w:rPr>
        <w:t>are</w:t>
      </w:r>
      <w:r w:rsidR="00220FB1" w:rsidRPr="00292D35">
        <w:rPr>
          <w:rFonts w:eastAsia="Times New Roman"/>
        </w:rPr>
        <w:t xml:space="preserve"> the primary skills of a digital leader. </w:t>
      </w:r>
    </w:p>
    <w:p w14:paraId="315E612E" w14:textId="25AEF3A7" w:rsidR="00812D4D" w:rsidRPr="00292D35" w:rsidRDefault="008E554A" w:rsidP="006A726C">
      <w:pPr>
        <w:tabs>
          <w:tab w:val="left" w:pos="720"/>
        </w:tabs>
        <w:overflowPunct w:val="0"/>
        <w:autoSpaceDE/>
        <w:autoSpaceDN/>
        <w:adjustRightInd w:val="0"/>
        <w:jc w:val="both"/>
        <w:rPr>
          <w:rFonts w:eastAsia="Times New Roman"/>
        </w:rPr>
      </w:pPr>
      <w:r w:rsidRPr="00292D35">
        <w:rPr>
          <w:rFonts w:eastAsia="Times New Roman"/>
          <w:i/>
          <w:iCs/>
        </w:rPr>
        <w:t xml:space="preserve">8) Talent Identification: </w:t>
      </w:r>
      <w:r w:rsidRPr="00292D35">
        <w:rPr>
          <w:rFonts w:eastAsia="Times New Roman"/>
        </w:rPr>
        <w:t>Effective digital leaders can identify areas within their business that require enhancement and where talent might be underrepresented. They understand that people are as indispensable as technology.</w:t>
      </w:r>
    </w:p>
    <w:p w14:paraId="2163D2AA" w14:textId="77777777" w:rsidR="00FE66E6" w:rsidRPr="00292D35" w:rsidRDefault="00FE66E6" w:rsidP="006A726C">
      <w:pPr>
        <w:tabs>
          <w:tab w:val="left" w:pos="720"/>
        </w:tabs>
        <w:overflowPunct w:val="0"/>
        <w:autoSpaceDE/>
        <w:autoSpaceDN/>
        <w:adjustRightInd w:val="0"/>
        <w:jc w:val="both"/>
        <w:rPr>
          <w:rFonts w:eastAsia="Times New Roman"/>
        </w:rPr>
      </w:pPr>
    </w:p>
    <w:p w14:paraId="54B0E155" w14:textId="13F542E7" w:rsidR="00CF2573" w:rsidRPr="00292D35" w:rsidRDefault="0058696E" w:rsidP="00CF2573">
      <w:pPr>
        <w:tabs>
          <w:tab w:val="left" w:pos="720"/>
        </w:tabs>
        <w:overflowPunct w:val="0"/>
        <w:autoSpaceDE/>
        <w:autoSpaceDN/>
        <w:adjustRightInd w:val="0"/>
        <w:jc w:val="center"/>
      </w:pPr>
      <w:r w:rsidRPr="00292D35">
        <w:rPr>
          <w:noProof/>
        </w:rPr>
        <w:object w:dxaOrig="11970" w:dyaOrig="8741" w14:anchorId="5CEC382D">
          <v:shape id="_x0000_i1026" type="#_x0000_t75" alt="" style="width:313.5pt;height:227.5pt" o:ole="">
            <v:imagedata r:id="rId13" o:title=""/>
          </v:shape>
          <o:OLEObject Type="Embed" ProgID="Visio.Drawing.15" ShapeID="_x0000_i1026" DrawAspect="Content" ObjectID="_1769174438" r:id="rId14"/>
        </w:object>
      </w:r>
    </w:p>
    <w:p w14:paraId="489ED0B3" w14:textId="77777777" w:rsidR="00A43D89" w:rsidRPr="00292D35" w:rsidRDefault="00A43D89" w:rsidP="00CF2573">
      <w:pPr>
        <w:tabs>
          <w:tab w:val="left" w:pos="720"/>
        </w:tabs>
        <w:overflowPunct w:val="0"/>
        <w:autoSpaceDE/>
        <w:autoSpaceDN/>
        <w:adjustRightInd w:val="0"/>
        <w:jc w:val="center"/>
        <w:rPr>
          <w:rFonts w:eastAsia="Times New Roman"/>
          <w:i/>
          <w:iCs/>
        </w:rPr>
      </w:pPr>
    </w:p>
    <w:p w14:paraId="20C15E49" w14:textId="2412D1BE" w:rsidR="00CF2573" w:rsidRPr="00292D35" w:rsidRDefault="00C077AC" w:rsidP="00CF2573">
      <w:pPr>
        <w:tabs>
          <w:tab w:val="left" w:pos="720"/>
        </w:tabs>
        <w:overflowPunct w:val="0"/>
        <w:autoSpaceDE/>
        <w:autoSpaceDN/>
        <w:adjustRightInd w:val="0"/>
        <w:jc w:val="center"/>
        <w:rPr>
          <w:rFonts w:eastAsia="Times New Roman"/>
        </w:rPr>
      </w:pPr>
      <w:r w:rsidRPr="00292D35">
        <w:rPr>
          <w:rFonts w:eastAsia="Times New Roman"/>
          <w:i/>
          <w:iCs/>
        </w:rPr>
        <w:t xml:space="preserve">Figure </w:t>
      </w:r>
      <w:r w:rsidR="00B60615" w:rsidRPr="00292D35">
        <w:rPr>
          <w:rFonts w:eastAsia="Times New Roman"/>
          <w:i/>
          <w:iCs/>
        </w:rPr>
        <w:t>2</w:t>
      </w:r>
      <w:r w:rsidRPr="00292D35">
        <w:rPr>
          <w:rFonts w:eastAsia="Times New Roman"/>
          <w:i/>
          <w:iCs/>
        </w:rPr>
        <w:t>.</w:t>
      </w:r>
      <w:r w:rsidRPr="00292D35">
        <w:rPr>
          <w:rFonts w:eastAsia="Times New Roman"/>
        </w:rPr>
        <w:t xml:space="preserve"> Digital leadership skills (</w:t>
      </w:r>
      <w:r w:rsidR="00010E0F" w:rsidRPr="00292D35">
        <w:rPr>
          <w:rFonts w:eastAsia="Times New Roman"/>
        </w:rPr>
        <w:t>Phakamach</w:t>
      </w:r>
      <w:r w:rsidRPr="00292D35">
        <w:rPr>
          <w:color w:val="000000" w:themeColor="text1"/>
        </w:rPr>
        <w:t xml:space="preserve"> et al., 202</w:t>
      </w:r>
      <w:r w:rsidR="00010E0F" w:rsidRPr="00292D35">
        <w:rPr>
          <w:color w:val="000000" w:themeColor="text1"/>
        </w:rPr>
        <w:t>1</w:t>
      </w:r>
      <w:r w:rsidRPr="00292D35">
        <w:t>)</w:t>
      </w:r>
    </w:p>
    <w:p w14:paraId="354AD948" w14:textId="77777777" w:rsidR="00CF2573" w:rsidRPr="00292D35" w:rsidRDefault="00CF2573" w:rsidP="006A726C">
      <w:pPr>
        <w:tabs>
          <w:tab w:val="left" w:pos="720"/>
        </w:tabs>
        <w:overflowPunct w:val="0"/>
        <w:autoSpaceDE/>
        <w:autoSpaceDN/>
        <w:adjustRightInd w:val="0"/>
        <w:jc w:val="both"/>
        <w:rPr>
          <w:rFonts w:eastAsia="Times New Roman"/>
        </w:rPr>
      </w:pPr>
    </w:p>
    <w:p w14:paraId="311751F6" w14:textId="6ADFC533" w:rsidR="00221F71" w:rsidRPr="00292D35" w:rsidRDefault="008E554A" w:rsidP="00221F71">
      <w:pPr>
        <w:tabs>
          <w:tab w:val="left" w:pos="720"/>
        </w:tabs>
        <w:overflowPunct w:val="0"/>
        <w:autoSpaceDE/>
        <w:autoSpaceDN/>
        <w:adjustRightInd w:val="0"/>
        <w:jc w:val="both"/>
        <w:rPr>
          <w:color w:val="000000" w:themeColor="text1"/>
        </w:rPr>
      </w:pPr>
      <w:r w:rsidRPr="00292D35">
        <w:rPr>
          <w:rFonts w:eastAsia="Times New Roman"/>
        </w:rPr>
        <w:t>As per the assessments, digital leaders boast a unique blend of digital acumen and experience and a vision to drive businesses towards their digital objectives. They also can adapt their ideologies and strategies to fluctuating circumstances (Phakamach et al., 2021).</w:t>
      </w:r>
      <w:r w:rsidR="00221F71" w:rsidRPr="00292D35">
        <w:rPr>
          <w:color w:val="000000" w:themeColor="text1"/>
        </w:rPr>
        <w:t xml:space="preserve"> The discussion underlines that leadership is a crucial component of any management system, instrumental in optimizing efficiency to accomplish business objectives. Effective leadership can inspire and propel the workforce towards achieving set goals.</w:t>
      </w:r>
    </w:p>
    <w:p w14:paraId="0AB5419B" w14:textId="77777777" w:rsidR="00221F71" w:rsidRPr="00292D35" w:rsidRDefault="00221F71" w:rsidP="00221F71">
      <w:pPr>
        <w:tabs>
          <w:tab w:val="left" w:pos="720"/>
        </w:tabs>
        <w:overflowPunct w:val="0"/>
        <w:autoSpaceDE/>
        <w:autoSpaceDN/>
        <w:adjustRightInd w:val="0"/>
        <w:jc w:val="both"/>
        <w:rPr>
          <w:color w:val="000000" w:themeColor="text1"/>
        </w:rPr>
      </w:pPr>
      <w:r w:rsidRPr="00292D35">
        <w:rPr>
          <w:color w:val="000000" w:themeColor="text1"/>
        </w:rPr>
        <w:t>Roux (2020) contends that digital skills encompass knowledge, the comprehension of information requirements from digital technology sources, and the adeptness at employing digital tools and facilities to input, organize, and integrate digital resources. Numerous articles have explored various digital skills, but three skills continually emerge as vital for digital leaders to embody or incorporate into their strategy. These include:</w:t>
      </w:r>
    </w:p>
    <w:p w14:paraId="0736F5BA" w14:textId="77777777" w:rsidR="00221F71" w:rsidRPr="00292D35" w:rsidRDefault="00221F71" w:rsidP="00221F71">
      <w:pPr>
        <w:tabs>
          <w:tab w:val="left" w:pos="720"/>
        </w:tabs>
        <w:overflowPunct w:val="0"/>
        <w:autoSpaceDE/>
        <w:autoSpaceDN/>
        <w:adjustRightInd w:val="0"/>
        <w:jc w:val="both"/>
        <w:rPr>
          <w:color w:val="000000" w:themeColor="text1"/>
        </w:rPr>
      </w:pPr>
      <w:r w:rsidRPr="00292D35">
        <w:rPr>
          <w:i/>
          <w:iCs/>
          <w:color w:val="000000" w:themeColor="text1"/>
        </w:rPr>
        <w:t>1) Programming:</w:t>
      </w:r>
      <w:r w:rsidRPr="00292D35">
        <w:rPr>
          <w:color w:val="000000" w:themeColor="text1"/>
        </w:rPr>
        <w:t xml:space="preserve"> This skill is not exclusive to developers. A fundamental understanding of programming is also a key skill for digital leaders, as it aids in supporting their projects.</w:t>
      </w:r>
    </w:p>
    <w:p w14:paraId="063826F3" w14:textId="77777777" w:rsidR="00221F71" w:rsidRPr="00292D35" w:rsidRDefault="00221F71" w:rsidP="00221F71">
      <w:pPr>
        <w:tabs>
          <w:tab w:val="left" w:pos="720"/>
        </w:tabs>
        <w:overflowPunct w:val="0"/>
        <w:autoSpaceDE/>
        <w:autoSpaceDN/>
        <w:adjustRightInd w:val="0"/>
        <w:jc w:val="both"/>
        <w:rPr>
          <w:color w:val="000000" w:themeColor="text1"/>
        </w:rPr>
      </w:pPr>
      <w:r w:rsidRPr="00292D35">
        <w:rPr>
          <w:i/>
          <w:iCs/>
          <w:color w:val="000000" w:themeColor="text1"/>
        </w:rPr>
        <w:t>2) Project Management:</w:t>
      </w:r>
      <w:r w:rsidRPr="00292D35">
        <w:rPr>
          <w:color w:val="000000" w:themeColor="text1"/>
        </w:rPr>
        <w:t xml:space="preserve"> The ability to effectively coordinate people, budgets, and resources is among the most desirable technical skills. A competent project manager can deliver projects efficiently and assign the appropriate personnel to accomplish tasks. The significance of this lies in the fact that having the right team can help resolve any issues that may arise along the way.</w:t>
      </w:r>
    </w:p>
    <w:p w14:paraId="76DA9820" w14:textId="77777777" w:rsidR="00221F71" w:rsidRPr="00292D35" w:rsidRDefault="00221F71" w:rsidP="00221F71">
      <w:pPr>
        <w:tabs>
          <w:tab w:val="left" w:pos="720"/>
        </w:tabs>
        <w:overflowPunct w:val="0"/>
        <w:autoSpaceDE/>
        <w:autoSpaceDN/>
        <w:adjustRightInd w:val="0"/>
        <w:jc w:val="both"/>
        <w:rPr>
          <w:color w:val="000000" w:themeColor="text1"/>
        </w:rPr>
      </w:pPr>
      <w:r w:rsidRPr="00292D35">
        <w:rPr>
          <w:i/>
          <w:iCs/>
          <w:color w:val="000000" w:themeColor="text1"/>
        </w:rPr>
        <w:t>3) Big Data &amp; Business Intelligence Analysis:</w:t>
      </w:r>
      <w:r w:rsidRPr="00292D35">
        <w:rPr>
          <w:color w:val="000000" w:themeColor="text1"/>
        </w:rPr>
        <w:t xml:space="preserve"> This delivers crucial information businesses can leverage to maintain market share and delineate their competitive edge. Big data analysis plays a pivotal role in business processes. Examining large data sets is crucial for identifying correlations, spotlighting valuable customers, and assessing market trends. Correctly analyzing this data leads to more effective sales strategies and opens up increased revenue opportunities.</w:t>
      </w:r>
    </w:p>
    <w:p w14:paraId="3B0B0879" w14:textId="77777777" w:rsidR="00221F71" w:rsidRPr="00292D35" w:rsidRDefault="00221F71" w:rsidP="00221F71">
      <w:pPr>
        <w:tabs>
          <w:tab w:val="left" w:pos="720"/>
        </w:tabs>
        <w:overflowPunct w:val="0"/>
        <w:autoSpaceDE/>
        <w:autoSpaceDN/>
        <w:adjustRightInd w:val="0"/>
        <w:jc w:val="both"/>
        <w:rPr>
          <w:color w:val="000000" w:themeColor="text1"/>
        </w:rPr>
      </w:pPr>
    </w:p>
    <w:p w14:paraId="6CD59ACE" w14:textId="3150E5BF" w:rsidR="008E554A" w:rsidRPr="00292D35" w:rsidRDefault="00221F71" w:rsidP="00221F71">
      <w:pPr>
        <w:tabs>
          <w:tab w:val="left" w:pos="720"/>
        </w:tabs>
        <w:overflowPunct w:val="0"/>
        <w:autoSpaceDE/>
        <w:autoSpaceDN/>
        <w:adjustRightInd w:val="0"/>
        <w:jc w:val="both"/>
        <w:rPr>
          <w:color w:val="000000" w:themeColor="text1"/>
        </w:rPr>
      </w:pPr>
      <w:r w:rsidRPr="00292D35">
        <w:rPr>
          <w:i/>
          <w:iCs/>
          <w:color w:val="000000" w:themeColor="text1"/>
        </w:rPr>
        <w:t>4) Information Security:</w:t>
      </w:r>
      <w:r w:rsidRPr="00292D35">
        <w:rPr>
          <w:color w:val="000000" w:themeColor="text1"/>
        </w:rPr>
        <w:t xml:space="preserve"> Security is a major concern across all businesses. Data breaches can have severe consequences, ranging from the loss of customers to damage to the brand's reputation. Hence, having technical security specialists on board is critical, a consideration that all digital leaders must consider.</w:t>
      </w:r>
    </w:p>
    <w:p w14:paraId="74663CA2" w14:textId="77777777" w:rsidR="006A726C" w:rsidRPr="00292D35" w:rsidRDefault="00C077AC" w:rsidP="006A726C">
      <w:pPr>
        <w:tabs>
          <w:tab w:val="left" w:pos="720"/>
        </w:tabs>
        <w:overflowPunct w:val="0"/>
        <w:autoSpaceDE/>
        <w:autoSpaceDN/>
        <w:adjustRightInd w:val="0"/>
        <w:jc w:val="both"/>
        <w:rPr>
          <w:rFonts w:eastAsia="Times New Roman"/>
        </w:rPr>
      </w:pPr>
      <w:r w:rsidRPr="00292D35">
        <w:rPr>
          <w:rFonts w:eastAsia="Times New Roman"/>
        </w:rPr>
        <w:t>Weber</w:t>
      </w:r>
      <w:r w:rsidR="000F0ECD" w:rsidRPr="00292D35">
        <w:rPr>
          <w:rFonts w:eastAsia="Times New Roman"/>
        </w:rPr>
        <w:t>,</w:t>
      </w:r>
      <w:r w:rsidRPr="00292D35">
        <w:rPr>
          <w:rFonts w:eastAsia="Times New Roman"/>
        </w:rPr>
        <w:t xml:space="preserve"> </w:t>
      </w:r>
      <w:r w:rsidR="000F0ECD" w:rsidRPr="00292D35">
        <w:rPr>
          <w:color w:val="000000" w:themeColor="text1"/>
        </w:rPr>
        <w:t xml:space="preserve">Krehl, </w:t>
      </w:r>
      <w:proofErr w:type="spellStart"/>
      <w:r w:rsidR="000F0ECD" w:rsidRPr="00292D35">
        <w:rPr>
          <w:color w:val="000000" w:themeColor="text1"/>
        </w:rPr>
        <w:t>Buettgen</w:t>
      </w:r>
      <w:proofErr w:type="spellEnd"/>
      <w:r w:rsidR="000F0ECD" w:rsidRPr="00292D35">
        <w:rPr>
          <w:color w:val="000000" w:themeColor="text1"/>
        </w:rPr>
        <w:t>, &amp; Schweikert</w:t>
      </w:r>
      <w:r w:rsidRPr="00292D35">
        <w:rPr>
          <w:rFonts w:eastAsia="Times New Roman"/>
        </w:rPr>
        <w:t xml:space="preserve"> (2019) describes six characteristics of digital Leadership:</w:t>
      </w:r>
    </w:p>
    <w:p w14:paraId="1131148E" w14:textId="77777777" w:rsidR="006A726C" w:rsidRPr="00292D35" w:rsidRDefault="00C077AC" w:rsidP="006A726C">
      <w:pPr>
        <w:tabs>
          <w:tab w:val="left" w:pos="720"/>
        </w:tabs>
        <w:overflowPunct w:val="0"/>
        <w:autoSpaceDE/>
        <w:autoSpaceDN/>
        <w:adjustRightInd w:val="0"/>
        <w:jc w:val="both"/>
        <w:rPr>
          <w:rFonts w:eastAsia="Times New Roman"/>
        </w:rPr>
      </w:pPr>
      <w:r w:rsidRPr="00292D35">
        <w:rPr>
          <w:rFonts w:eastAsia="Times New Roman"/>
        </w:rPr>
        <w:t>1) Recognizing that digital is not always about the scale of flashy projects. It is about transforming people and ways of working;</w:t>
      </w:r>
    </w:p>
    <w:p w14:paraId="22EE4F40" w14:textId="77777777" w:rsidR="006A726C" w:rsidRPr="00292D35" w:rsidRDefault="00C077AC" w:rsidP="006A726C">
      <w:pPr>
        <w:tabs>
          <w:tab w:val="left" w:pos="720"/>
        </w:tabs>
        <w:overflowPunct w:val="0"/>
        <w:autoSpaceDE/>
        <w:autoSpaceDN/>
        <w:adjustRightInd w:val="0"/>
        <w:jc w:val="both"/>
        <w:rPr>
          <w:rFonts w:eastAsia="Times New Roman"/>
        </w:rPr>
      </w:pPr>
      <w:r w:rsidRPr="00292D35">
        <w:rPr>
          <w:rFonts w:eastAsia="Times New Roman"/>
        </w:rPr>
        <w:t>2) Developing digital skills across the organization, not just within a separate department;</w:t>
      </w:r>
    </w:p>
    <w:p w14:paraId="2B62FE8D" w14:textId="77777777" w:rsidR="006A726C" w:rsidRPr="00292D35" w:rsidRDefault="00C077AC" w:rsidP="006A726C">
      <w:pPr>
        <w:tabs>
          <w:tab w:val="left" w:pos="720"/>
        </w:tabs>
        <w:overflowPunct w:val="0"/>
        <w:autoSpaceDE/>
        <w:autoSpaceDN/>
        <w:adjustRightInd w:val="0"/>
        <w:jc w:val="both"/>
        <w:rPr>
          <w:rFonts w:eastAsia="Times New Roman"/>
        </w:rPr>
      </w:pPr>
      <w:r w:rsidRPr="00292D35">
        <w:rPr>
          <w:rFonts w:eastAsia="Times New Roman"/>
        </w:rPr>
        <w:t>3) Instead of a digital strategy, integrating digital processes and technologies to serve and shape business and artistic strategies;</w:t>
      </w:r>
    </w:p>
    <w:p w14:paraId="0FCC38D3" w14:textId="77777777" w:rsidR="006A726C" w:rsidRPr="00292D35" w:rsidRDefault="00C077AC" w:rsidP="006A726C">
      <w:pPr>
        <w:tabs>
          <w:tab w:val="left" w:pos="720"/>
        </w:tabs>
        <w:overflowPunct w:val="0"/>
        <w:autoSpaceDE/>
        <w:autoSpaceDN/>
        <w:adjustRightInd w:val="0"/>
        <w:jc w:val="both"/>
        <w:rPr>
          <w:rFonts w:eastAsia="Times New Roman"/>
        </w:rPr>
      </w:pPr>
      <w:r w:rsidRPr="00292D35">
        <w:rPr>
          <w:rFonts w:eastAsia="Times New Roman"/>
        </w:rPr>
        <w:t>4) Providing leaders with a mandate and budget to test and embed digital technology and agile ways of working;</w:t>
      </w:r>
    </w:p>
    <w:p w14:paraId="28ACA2B6" w14:textId="6E78A770" w:rsidR="006A726C" w:rsidRPr="00292D35" w:rsidRDefault="00C077AC" w:rsidP="006A726C">
      <w:pPr>
        <w:tabs>
          <w:tab w:val="left" w:pos="720"/>
        </w:tabs>
        <w:overflowPunct w:val="0"/>
        <w:autoSpaceDE/>
        <w:autoSpaceDN/>
        <w:adjustRightInd w:val="0"/>
        <w:jc w:val="both"/>
        <w:rPr>
          <w:rFonts w:eastAsia="Times New Roman"/>
        </w:rPr>
      </w:pPr>
      <w:r w:rsidRPr="00292D35">
        <w:rPr>
          <w:rFonts w:eastAsia="Times New Roman"/>
          <w:spacing w:val="-4"/>
        </w:rPr>
        <w:t>5) Starting all programmes and projects with user research and user needs, iterating what to do and how to do it in response</w:t>
      </w:r>
      <w:r w:rsidRPr="00292D35">
        <w:rPr>
          <w:rFonts w:eastAsia="Times New Roman"/>
        </w:rPr>
        <w:t xml:space="preserve"> to feedback; and</w:t>
      </w:r>
    </w:p>
    <w:p w14:paraId="434F3FEE" w14:textId="10474B62" w:rsidR="00221F71" w:rsidRPr="00292D35" w:rsidRDefault="00221F71" w:rsidP="006A726C">
      <w:pPr>
        <w:tabs>
          <w:tab w:val="left" w:pos="720"/>
        </w:tabs>
        <w:overflowPunct w:val="0"/>
        <w:autoSpaceDE/>
        <w:autoSpaceDN/>
        <w:adjustRightInd w:val="0"/>
        <w:jc w:val="both"/>
        <w:rPr>
          <w:rFonts w:eastAsia="Times New Roman"/>
        </w:rPr>
      </w:pPr>
      <w:r w:rsidRPr="00292D35">
        <w:rPr>
          <w:rFonts w:eastAsia="Times New Roman"/>
        </w:rPr>
        <w:t>6) Motivating and inspiring teams and boards about the advantages of digital transformation, providing concrete proof of concept, even if successful experiments are initially small in scale.</w:t>
      </w:r>
    </w:p>
    <w:p w14:paraId="2D648A9C" w14:textId="51450419" w:rsidR="006A726C" w:rsidRPr="00292D35" w:rsidRDefault="00C077AC" w:rsidP="00722BF2">
      <w:pPr>
        <w:tabs>
          <w:tab w:val="left" w:pos="720"/>
        </w:tabs>
        <w:overflowPunct w:val="0"/>
        <w:autoSpaceDE/>
        <w:autoSpaceDN/>
        <w:adjustRightInd w:val="0"/>
        <w:jc w:val="both"/>
        <w:rPr>
          <w:rFonts w:eastAsia="Times New Roman"/>
        </w:rPr>
      </w:pPr>
      <w:r w:rsidRPr="00292D35">
        <w:rPr>
          <w:rFonts w:eastAsia="Times New Roman"/>
        </w:rPr>
        <w:t xml:space="preserve">Moreover, </w:t>
      </w:r>
      <w:r w:rsidR="002B35C7" w:rsidRPr="00292D35">
        <w:rPr>
          <w:color w:val="000000" w:themeColor="text1"/>
        </w:rPr>
        <w:t xml:space="preserve">Ranjith Kumar, Ganesh, &amp; Rajendran. (2022) </w:t>
      </w:r>
      <w:r w:rsidRPr="00292D35">
        <w:rPr>
          <w:rFonts w:eastAsia="Times New Roman"/>
        </w:rPr>
        <w:t xml:space="preserve">stated that an effective digital leader is someone who: </w:t>
      </w:r>
      <w:r w:rsidR="00EA4481" w:rsidRPr="00292D35">
        <w:rPr>
          <w:rFonts w:eastAsia="Times New Roman"/>
        </w:rPr>
        <w:t>l</w:t>
      </w:r>
      <w:r w:rsidRPr="00292D35">
        <w:rPr>
          <w:rFonts w:eastAsia="Times New Roman"/>
        </w:rPr>
        <w:t xml:space="preserve">eads, </w:t>
      </w:r>
      <w:r w:rsidR="00EA4481" w:rsidRPr="00292D35">
        <w:rPr>
          <w:rFonts w:eastAsia="Times New Roman"/>
        </w:rPr>
        <w:t>i</w:t>
      </w:r>
      <w:r w:rsidRPr="00292D35">
        <w:rPr>
          <w:rFonts w:eastAsia="Times New Roman"/>
        </w:rPr>
        <w:t xml:space="preserve">nspires, </w:t>
      </w:r>
      <w:r w:rsidR="00EA4481" w:rsidRPr="00292D35">
        <w:rPr>
          <w:rFonts w:eastAsia="Times New Roman"/>
        </w:rPr>
        <w:t>e</w:t>
      </w:r>
      <w:r w:rsidRPr="00292D35">
        <w:rPr>
          <w:rFonts w:eastAsia="Times New Roman"/>
        </w:rPr>
        <w:t xml:space="preserve">ducates, </w:t>
      </w:r>
      <w:r w:rsidR="00EA4481" w:rsidRPr="00292D35">
        <w:rPr>
          <w:rFonts w:eastAsia="Times New Roman"/>
        </w:rPr>
        <w:t>e</w:t>
      </w:r>
      <w:r w:rsidRPr="00292D35">
        <w:rPr>
          <w:rFonts w:eastAsia="Times New Roman"/>
        </w:rPr>
        <w:t xml:space="preserve">nables, </w:t>
      </w:r>
      <w:r w:rsidR="00EA4481" w:rsidRPr="00292D35">
        <w:rPr>
          <w:rFonts w:eastAsia="Times New Roman"/>
        </w:rPr>
        <w:t>e</w:t>
      </w:r>
      <w:r w:rsidRPr="00292D35">
        <w:rPr>
          <w:rFonts w:eastAsia="Times New Roman"/>
        </w:rPr>
        <w:t xml:space="preserve">mpowers, </w:t>
      </w:r>
      <w:r w:rsidR="00EA4481" w:rsidRPr="00292D35">
        <w:rPr>
          <w:rFonts w:eastAsia="Times New Roman"/>
        </w:rPr>
        <w:t>f</w:t>
      </w:r>
      <w:r w:rsidRPr="00292D35">
        <w:rPr>
          <w:rFonts w:eastAsia="Times New Roman"/>
        </w:rPr>
        <w:t>osters partnerships, and is accountable</w:t>
      </w:r>
      <w:r w:rsidR="002B35C7" w:rsidRPr="00292D35">
        <w:rPr>
          <w:rFonts w:eastAsia="Times New Roman"/>
        </w:rPr>
        <w:t>.</w:t>
      </w:r>
    </w:p>
    <w:p w14:paraId="6DBE1473" w14:textId="77777777" w:rsidR="004E3619" w:rsidRPr="00292D35" w:rsidRDefault="004E3619" w:rsidP="00722BF2">
      <w:pPr>
        <w:tabs>
          <w:tab w:val="left" w:pos="720"/>
        </w:tabs>
        <w:overflowPunct w:val="0"/>
        <w:autoSpaceDE/>
        <w:autoSpaceDN/>
        <w:adjustRightInd w:val="0"/>
        <w:jc w:val="both"/>
        <w:rPr>
          <w:rFonts w:eastAsia="Times New Roman"/>
        </w:rPr>
      </w:pPr>
    </w:p>
    <w:p w14:paraId="0526522D" w14:textId="77777777" w:rsidR="00035AAF" w:rsidRPr="00292D35" w:rsidRDefault="00C077AC" w:rsidP="00CE1C81">
      <w:pPr>
        <w:pStyle w:val="Heading1"/>
        <w:keepNext w:val="0"/>
        <w:overflowPunct w:val="0"/>
        <w:adjustRightInd w:val="0"/>
        <w:jc w:val="both"/>
        <w:rPr>
          <w:sz w:val="20"/>
          <w:szCs w:val="16"/>
          <w:lang w:val="en-GB"/>
        </w:rPr>
      </w:pPr>
      <w:r w:rsidRPr="00292D35">
        <w:rPr>
          <w:sz w:val="20"/>
          <w:szCs w:val="16"/>
          <w:lang w:val="en-GB"/>
        </w:rPr>
        <w:t>4</w:t>
      </w:r>
      <w:r w:rsidRPr="00292D35">
        <w:rPr>
          <w:bCs/>
          <w:sz w:val="20"/>
          <w:szCs w:val="20"/>
          <w:cs/>
          <w:lang w:val="en-GB" w:bidi="th-TH"/>
        </w:rPr>
        <w:t xml:space="preserve">. </w:t>
      </w:r>
      <w:r w:rsidR="009872A4" w:rsidRPr="00292D35">
        <w:rPr>
          <w:sz w:val="20"/>
          <w:szCs w:val="16"/>
          <w:lang w:val="en-GB"/>
        </w:rPr>
        <w:t>Planning Digital Roadmap in Digital Leadership</w:t>
      </w:r>
    </w:p>
    <w:p w14:paraId="3F8E9FFA" w14:textId="5E569D08" w:rsidR="009872A4" w:rsidRPr="00292D35" w:rsidRDefault="00736A4E" w:rsidP="009872A4">
      <w:pPr>
        <w:tabs>
          <w:tab w:val="left" w:pos="720"/>
        </w:tabs>
        <w:overflowPunct w:val="0"/>
        <w:autoSpaceDE/>
        <w:autoSpaceDN/>
        <w:adjustRightInd w:val="0"/>
        <w:jc w:val="both"/>
        <w:rPr>
          <w:rFonts w:eastAsia="Times New Roman"/>
        </w:rPr>
      </w:pPr>
      <w:r w:rsidRPr="00292D35">
        <w:rPr>
          <w:rFonts w:eastAsia="Times New Roman"/>
        </w:rPr>
        <w:t>Leaders in the digital era can emerge from any level within an organization. Agility, participation, trust, networking, and openness are the key attributes of a digital leader. The process of digital leadership harnesses four critical platforms to facilitate business transformations: (1) An innovation platform encouraging teams to discover value-creating ideas through digital transformations; (2) An agile system and business platform designed to develop and deliver ICT applications rapidly; (3) A platform that promotes proactive work and effective communication; and (4) A learning platform that cultivates reflective discourse and builds organizational capacity. In addition, an adoption platform is dedicated to determining the appropriate timing and methods for implementing digital transformations. All digital leaders are tasked with developing a digital roadmap. This fundamental document delineates business objectives and pinpoints the digital initiatives that will aid in achieving these goals. Essentially, it acts as a blueprint for actions that align with the digital strategy (</w:t>
      </w:r>
      <w:proofErr w:type="spellStart"/>
      <w:r w:rsidRPr="00292D35">
        <w:rPr>
          <w:rFonts w:eastAsia="Times New Roman"/>
        </w:rPr>
        <w:t>Hearsum</w:t>
      </w:r>
      <w:proofErr w:type="spellEnd"/>
      <w:r w:rsidRPr="00292D35">
        <w:rPr>
          <w:rFonts w:eastAsia="Times New Roman"/>
        </w:rPr>
        <w:t>, 2015; Liu et al., 2018; Busse &amp; Weidner, 2020). This roadmap comprises both short-term and long-term targets and clearly assigns responsibilities to key stakeholders. Furthermore, it offers clear, succinct direction regarding the initiatives the business should prioritize, and this roadmap should be disseminated throughout the organization. However, how does one go about creating such a digital roadmap? (Aboobaker &amp; KA, 2021). As depicted in Figure 3, here are several helpful steps:</w:t>
      </w:r>
    </w:p>
    <w:p w14:paraId="2D9C9F0D" w14:textId="77777777" w:rsidR="00736A4E" w:rsidRPr="00292D35" w:rsidRDefault="00736A4E" w:rsidP="009872A4">
      <w:pPr>
        <w:tabs>
          <w:tab w:val="left" w:pos="720"/>
        </w:tabs>
        <w:overflowPunct w:val="0"/>
        <w:autoSpaceDE/>
        <w:autoSpaceDN/>
        <w:adjustRightInd w:val="0"/>
        <w:jc w:val="both"/>
        <w:rPr>
          <w:rFonts w:eastAsia="Times New Roman"/>
        </w:rPr>
      </w:pPr>
    </w:p>
    <w:p w14:paraId="5D9C0379" w14:textId="1DDF1110" w:rsidR="009872A4" w:rsidRPr="00292D35" w:rsidRDefault="00F53712" w:rsidP="0012684B">
      <w:pPr>
        <w:tabs>
          <w:tab w:val="left" w:pos="720"/>
        </w:tabs>
        <w:overflowPunct w:val="0"/>
        <w:autoSpaceDE/>
        <w:autoSpaceDN/>
        <w:adjustRightInd w:val="0"/>
        <w:jc w:val="center"/>
        <w:rPr>
          <w:rFonts w:eastAsia="Times New Roman"/>
        </w:rPr>
      </w:pPr>
      <w:r w:rsidRPr="00292D35">
        <w:rPr>
          <w:noProof/>
        </w:rPr>
        <w:object w:dxaOrig="12601" w:dyaOrig="8901" w14:anchorId="27AEA6A3">
          <v:shape id="_x0000_i1027" type="#_x0000_t75" alt="" style="width:301pt;height:212.5pt;mso-width-percent:0;mso-height-percent:0;mso-width-percent:0;mso-height-percent:0" o:ole="">
            <v:imagedata r:id="rId15" o:title=""/>
          </v:shape>
          <o:OLEObject Type="Embed" ProgID="Visio.Drawing.15" ShapeID="_x0000_i1027" DrawAspect="Content" ObjectID="_1769174439" r:id="rId16"/>
        </w:object>
      </w:r>
    </w:p>
    <w:p w14:paraId="0FB93FDE" w14:textId="77777777" w:rsidR="00A43D89" w:rsidRPr="00292D35" w:rsidRDefault="00A43D89" w:rsidP="00EA2DC0">
      <w:pPr>
        <w:tabs>
          <w:tab w:val="left" w:pos="720"/>
        </w:tabs>
        <w:overflowPunct w:val="0"/>
        <w:autoSpaceDE/>
        <w:autoSpaceDN/>
        <w:adjustRightInd w:val="0"/>
        <w:jc w:val="center"/>
        <w:rPr>
          <w:rFonts w:eastAsia="Times New Roman"/>
          <w:i/>
          <w:iCs/>
        </w:rPr>
      </w:pPr>
    </w:p>
    <w:p w14:paraId="453E2800" w14:textId="77777777" w:rsidR="009872A4" w:rsidRPr="00292D35" w:rsidRDefault="00C077AC" w:rsidP="00EA2DC0">
      <w:pPr>
        <w:tabs>
          <w:tab w:val="left" w:pos="720"/>
        </w:tabs>
        <w:overflowPunct w:val="0"/>
        <w:autoSpaceDE/>
        <w:autoSpaceDN/>
        <w:adjustRightInd w:val="0"/>
        <w:jc w:val="center"/>
        <w:rPr>
          <w:rFonts w:eastAsia="Times New Roman"/>
        </w:rPr>
      </w:pPr>
      <w:r w:rsidRPr="00292D35">
        <w:rPr>
          <w:rFonts w:eastAsia="Times New Roman"/>
          <w:i/>
          <w:iCs/>
        </w:rPr>
        <w:t xml:space="preserve">Figure </w:t>
      </w:r>
      <w:r w:rsidR="00B60615" w:rsidRPr="00292D35">
        <w:rPr>
          <w:rFonts w:eastAsia="Times New Roman"/>
          <w:i/>
          <w:iCs/>
        </w:rPr>
        <w:t>3</w:t>
      </w:r>
      <w:r w:rsidR="00EA2DC0" w:rsidRPr="00292D35">
        <w:rPr>
          <w:rFonts w:eastAsia="Times New Roman"/>
          <w:i/>
          <w:iCs/>
        </w:rPr>
        <w:t>.</w:t>
      </w:r>
      <w:r w:rsidRPr="00292D35">
        <w:rPr>
          <w:rFonts w:eastAsia="Times New Roman"/>
        </w:rPr>
        <w:t xml:space="preserve"> Digital </w:t>
      </w:r>
      <w:r w:rsidR="00610446" w:rsidRPr="00292D35">
        <w:rPr>
          <w:rFonts w:eastAsia="Times New Roman"/>
        </w:rPr>
        <w:t>r</w:t>
      </w:r>
      <w:r w:rsidRPr="00292D35">
        <w:rPr>
          <w:rFonts w:eastAsia="Times New Roman"/>
        </w:rPr>
        <w:t xml:space="preserve">oadmap </w:t>
      </w:r>
      <w:r w:rsidR="00653422" w:rsidRPr="00292D35">
        <w:rPr>
          <w:rFonts w:eastAsia="Times New Roman"/>
        </w:rPr>
        <w:t>(</w:t>
      </w:r>
      <w:r w:rsidR="00653422" w:rsidRPr="00292D35">
        <w:t>Busse &amp; Weidner, 2020</w:t>
      </w:r>
      <w:r w:rsidR="00653422" w:rsidRPr="00292D35">
        <w:rPr>
          <w:rFonts w:eastAsia="Times New Roman"/>
        </w:rPr>
        <w:t>)</w:t>
      </w:r>
    </w:p>
    <w:p w14:paraId="7C91692E" w14:textId="77777777" w:rsidR="009872A4" w:rsidRPr="00292D35" w:rsidRDefault="009872A4" w:rsidP="009872A4">
      <w:pPr>
        <w:tabs>
          <w:tab w:val="left" w:pos="720"/>
        </w:tabs>
        <w:overflowPunct w:val="0"/>
        <w:autoSpaceDE/>
        <w:autoSpaceDN/>
        <w:adjustRightInd w:val="0"/>
        <w:jc w:val="both"/>
        <w:rPr>
          <w:rFonts w:eastAsia="Times New Roman"/>
        </w:rPr>
      </w:pPr>
    </w:p>
    <w:p w14:paraId="39D98CAB" w14:textId="77777777" w:rsidR="00736A4E" w:rsidRPr="00292D35" w:rsidRDefault="00736A4E" w:rsidP="00736A4E">
      <w:pPr>
        <w:tabs>
          <w:tab w:val="left" w:pos="720"/>
        </w:tabs>
        <w:overflowPunct w:val="0"/>
        <w:autoSpaceDE/>
        <w:autoSpaceDN/>
        <w:adjustRightInd w:val="0"/>
        <w:jc w:val="both"/>
        <w:rPr>
          <w:rFonts w:eastAsia="Times New Roman"/>
          <w:i/>
          <w:iCs/>
        </w:rPr>
      </w:pPr>
      <w:r w:rsidRPr="00292D35">
        <w:rPr>
          <w:rFonts w:eastAsia="Times New Roman"/>
          <w:i/>
          <w:iCs/>
        </w:rPr>
        <w:lastRenderedPageBreak/>
        <w:t xml:space="preserve">1) Define the digital strategy and goal: </w:t>
      </w:r>
      <w:r w:rsidRPr="00292D35">
        <w:rPr>
          <w:rFonts w:eastAsia="Times New Roman"/>
        </w:rPr>
        <w:t>Begin by establishing a clear vision of the potential benefits of the digital strategy. These benefits might encompass brand amplification, increased sales revenue, or enhanced customer experiences. Use these goals as a basis for defining your digital strategy. Establishing clear digital goals and strategies will act as the primary drivers, making the transition to digital leadership meaningful and operationally viable</w:t>
      </w:r>
      <w:r w:rsidRPr="00292D35">
        <w:rPr>
          <w:rFonts w:eastAsia="Times New Roman"/>
          <w:i/>
          <w:iCs/>
        </w:rPr>
        <w:t>.</w:t>
      </w:r>
    </w:p>
    <w:p w14:paraId="28B46268" w14:textId="77777777" w:rsidR="00736A4E" w:rsidRPr="00292D35" w:rsidRDefault="00736A4E" w:rsidP="00736A4E">
      <w:pPr>
        <w:tabs>
          <w:tab w:val="left" w:pos="720"/>
        </w:tabs>
        <w:overflowPunct w:val="0"/>
        <w:autoSpaceDE/>
        <w:autoSpaceDN/>
        <w:adjustRightInd w:val="0"/>
        <w:jc w:val="both"/>
        <w:rPr>
          <w:rFonts w:eastAsia="Times New Roman"/>
        </w:rPr>
      </w:pPr>
      <w:r w:rsidRPr="00292D35">
        <w:rPr>
          <w:rFonts w:eastAsia="Times New Roman"/>
          <w:i/>
          <w:iCs/>
        </w:rPr>
        <w:t xml:space="preserve">2) Establish a timeline: </w:t>
      </w:r>
      <w:r w:rsidRPr="00292D35">
        <w:rPr>
          <w:rFonts w:eastAsia="Times New Roman"/>
        </w:rPr>
        <w:t>Your digital roadmap should clarify when you expect certain elements of the project and the overall project to be completed. As you formulate your strategies, set a realistic timeframe for achieving your goals. Consequently, a clearly defined timeline will enable those transitioning to digital leadership to effectively review and evaluate the strategies and activities implemented within a specific period.</w:t>
      </w:r>
    </w:p>
    <w:p w14:paraId="68929C9C" w14:textId="77777777" w:rsidR="00736A4E" w:rsidRPr="00292D35" w:rsidRDefault="00736A4E" w:rsidP="00736A4E">
      <w:pPr>
        <w:tabs>
          <w:tab w:val="left" w:pos="720"/>
        </w:tabs>
        <w:overflowPunct w:val="0"/>
        <w:autoSpaceDE/>
        <w:autoSpaceDN/>
        <w:adjustRightInd w:val="0"/>
        <w:jc w:val="both"/>
        <w:rPr>
          <w:rFonts w:eastAsia="Times New Roman"/>
        </w:rPr>
      </w:pPr>
      <w:r w:rsidRPr="00292D35">
        <w:rPr>
          <w:rFonts w:eastAsia="Times New Roman"/>
          <w:i/>
          <w:iCs/>
        </w:rPr>
        <w:t>3) Identify and engage stakeholders</w:t>
      </w:r>
      <w:r w:rsidRPr="00292D35">
        <w:rPr>
          <w:rFonts w:eastAsia="Times New Roman"/>
        </w:rPr>
        <w:t>: For the roadmap to success, it is necessary to ascertain who is accountable for which tasks, who is involved in the process, what the current operational status is, whether future preparations to achieve the goal within the designated timeframe are feasible, and how to maintain alignment with the roadmap. Digital leaders must ensure that stakeholders are involved and fully engaged with the proposed strategy.</w:t>
      </w:r>
    </w:p>
    <w:p w14:paraId="639CBD68" w14:textId="18051509" w:rsidR="00736A4E" w:rsidRPr="00292D35" w:rsidRDefault="00736A4E" w:rsidP="00736A4E">
      <w:pPr>
        <w:tabs>
          <w:tab w:val="left" w:pos="720"/>
        </w:tabs>
        <w:overflowPunct w:val="0"/>
        <w:autoSpaceDE/>
        <w:autoSpaceDN/>
        <w:adjustRightInd w:val="0"/>
        <w:jc w:val="both"/>
        <w:rPr>
          <w:rFonts w:eastAsia="Times New Roman"/>
        </w:rPr>
      </w:pPr>
      <w:r w:rsidRPr="00292D35">
        <w:rPr>
          <w:rFonts w:eastAsia="Times New Roman"/>
          <w:i/>
          <w:iCs/>
        </w:rPr>
        <w:t>4) Establish Key Performance Indicators (KPIs</w:t>
      </w:r>
      <w:r w:rsidRPr="00292D35">
        <w:rPr>
          <w:rFonts w:eastAsia="Times New Roman"/>
        </w:rPr>
        <w:t>): KPIs are crucial for evaluating and measuring the strategy's success and identifying lagging elements needing adjustment or evolution.</w:t>
      </w:r>
    </w:p>
    <w:p w14:paraId="305B73C5" w14:textId="345DCE67" w:rsidR="00CC3418" w:rsidRPr="00292D35" w:rsidRDefault="00D1218C" w:rsidP="009872A4">
      <w:pPr>
        <w:tabs>
          <w:tab w:val="left" w:pos="720"/>
        </w:tabs>
        <w:overflowPunct w:val="0"/>
        <w:autoSpaceDE/>
        <w:autoSpaceDN/>
        <w:adjustRightInd w:val="0"/>
        <w:jc w:val="both"/>
        <w:rPr>
          <w:rFonts w:eastAsia="Times New Roman"/>
          <w:szCs w:val="25"/>
          <w:cs/>
          <w:lang w:bidi="th-TH"/>
        </w:rPr>
      </w:pPr>
      <w:r w:rsidRPr="00292D35">
        <w:rPr>
          <w:rFonts w:eastAsia="Times New Roman"/>
        </w:rPr>
        <w:t xml:space="preserve">However, developing digital leadership is essential for building a new generation of corporate leaders. Nowadays, it is found that </w:t>
      </w:r>
      <w:r w:rsidR="00B46E37" w:rsidRPr="00292D35">
        <w:rPr>
          <w:rFonts w:eastAsia="Times New Roman"/>
        </w:rPr>
        <w:t xml:space="preserve">this is a true of </w:t>
      </w:r>
      <w:r w:rsidRPr="00292D35">
        <w:rPr>
          <w:rFonts w:eastAsia="Times New Roman"/>
        </w:rPr>
        <w:t xml:space="preserve">business organizations at all levels. Public and private sectors, especially education sector, require different leadership development styles. It will depend on the </w:t>
      </w:r>
      <w:r w:rsidR="00A05F7F" w:rsidRPr="00292D35">
        <w:rPr>
          <w:rFonts w:eastAsia="Times New Roman"/>
        </w:rPr>
        <w:t xml:space="preserve">organization’s structure, culture, vision, and mission as to what their identity is. </w:t>
      </w:r>
      <w:r w:rsidRPr="00292D35">
        <w:rPr>
          <w:rFonts w:eastAsia="Times New Roman"/>
        </w:rPr>
        <w:t>Therefore, learning about the role of digital leaders is critical for sustainable growth.</w:t>
      </w:r>
    </w:p>
    <w:p w14:paraId="3F752595" w14:textId="77777777" w:rsidR="00326C51" w:rsidRPr="00292D35" w:rsidRDefault="00326C51" w:rsidP="00CE1C81">
      <w:pPr>
        <w:pStyle w:val="Heading1"/>
        <w:keepNext w:val="0"/>
        <w:overflowPunct w:val="0"/>
        <w:adjustRightInd w:val="0"/>
        <w:jc w:val="both"/>
        <w:rPr>
          <w:szCs w:val="20"/>
          <w:lang w:val="en-GB"/>
        </w:rPr>
      </w:pPr>
    </w:p>
    <w:p w14:paraId="0C2F96E1" w14:textId="77777777" w:rsidR="00035AAF" w:rsidRPr="00292D35" w:rsidRDefault="00C077AC" w:rsidP="00CE1C81">
      <w:pPr>
        <w:pStyle w:val="Heading1"/>
        <w:keepNext w:val="0"/>
        <w:overflowPunct w:val="0"/>
        <w:adjustRightInd w:val="0"/>
        <w:jc w:val="both"/>
        <w:rPr>
          <w:sz w:val="20"/>
          <w:szCs w:val="20"/>
          <w:lang w:val="en-GB"/>
        </w:rPr>
      </w:pPr>
      <w:r w:rsidRPr="00292D35">
        <w:rPr>
          <w:sz w:val="20"/>
          <w:szCs w:val="20"/>
          <w:lang w:val="en-GB"/>
        </w:rPr>
        <w:t>5</w:t>
      </w:r>
      <w:r w:rsidRPr="00292D35">
        <w:rPr>
          <w:bCs/>
          <w:sz w:val="20"/>
          <w:szCs w:val="20"/>
          <w:cs/>
          <w:lang w:val="en-GB" w:bidi="th-TH"/>
        </w:rPr>
        <w:t xml:space="preserve">. </w:t>
      </w:r>
      <w:r w:rsidR="006B2597" w:rsidRPr="00292D35">
        <w:rPr>
          <w:sz w:val="20"/>
          <w:szCs w:val="20"/>
          <w:lang w:val="en-GB"/>
        </w:rPr>
        <w:t>Progressive Digital Leadership</w:t>
      </w:r>
    </w:p>
    <w:p w14:paraId="1A6B8CCF" w14:textId="718DAF90" w:rsidR="00736A4E" w:rsidRPr="00292D35" w:rsidRDefault="00F25822" w:rsidP="006B2597">
      <w:pPr>
        <w:tabs>
          <w:tab w:val="left" w:pos="720"/>
        </w:tabs>
        <w:overflowPunct w:val="0"/>
        <w:autoSpaceDE/>
        <w:autoSpaceDN/>
        <w:adjustRightInd w:val="0"/>
        <w:jc w:val="both"/>
        <w:rPr>
          <w:color w:val="000000" w:themeColor="text1"/>
        </w:rPr>
      </w:pPr>
      <w:r w:rsidRPr="00292D35">
        <w:rPr>
          <w:rFonts w:eastAsia="Times New Roman"/>
        </w:rPr>
        <w:t>Digital leaders should be fully immersed in the realm of technology. This requires staying abreast of the latest innovations and transformations in the digital business landscape. These leaders should utilize digital tools comprehensively in their personal and professional lives while investing in continuous digital education for themselves and their team members. Digital technologies such as big data and analytics, cloud computing, the Internet of Things (IoT), artificial intelligence (AI), e-commerce, online and social media marketing, and smart mobile technologies are of particular relevance. Becoming proficient in these areas is imperative for digital leaders (Leavy, 2020).</w:t>
      </w:r>
    </w:p>
    <w:p w14:paraId="77CF4BF4" w14:textId="77777777" w:rsidR="00F25822" w:rsidRPr="00292D35" w:rsidRDefault="00F25822" w:rsidP="00F25822">
      <w:pPr>
        <w:tabs>
          <w:tab w:val="left" w:pos="720"/>
        </w:tabs>
        <w:overflowPunct w:val="0"/>
        <w:autoSpaceDE/>
        <w:autoSpaceDN/>
        <w:adjustRightInd w:val="0"/>
        <w:jc w:val="both"/>
        <w:rPr>
          <w:rFonts w:eastAsia="Times New Roman"/>
        </w:rPr>
      </w:pPr>
      <w:r w:rsidRPr="00292D35">
        <w:rPr>
          <w:rFonts w:eastAsia="Times New Roman"/>
        </w:rPr>
        <w:t>Henry (2019) posits that forward-thinking digital leaders look beyond their organizations to develop a more credible perspective. They see potential challenges as opportunities for growth. However, they must prioritize the welfare of their workforce and customers above everything else. Progressive leaders typically possess certain qualities, including:</w:t>
      </w:r>
    </w:p>
    <w:p w14:paraId="699DF88E" w14:textId="77777777" w:rsidR="00F25822" w:rsidRPr="00292D35" w:rsidRDefault="00F25822" w:rsidP="00F25822">
      <w:pPr>
        <w:tabs>
          <w:tab w:val="left" w:pos="720"/>
        </w:tabs>
        <w:overflowPunct w:val="0"/>
        <w:autoSpaceDE/>
        <w:autoSpaceDN/>
        <w:adjustRightInd w:val="0"/>
        <w:jc w:val="both"/>
        <w:rPr>
          <w:rFonts w:eastAsia="Times New Roman"/>
        </w:rPr>
      </w:pPr>
      <w:r w:rsidRPr="00292D35">
        <w:rPr>
          <w:rFonts w:eastAsia="Times New Roman"/>
          <w:i/>
          <w:iCs/>
        </w:rPr>
        <w:t>1) Leading by example:</w:t>
      </w:r>
      <w:r w:rsidRPr="00292D35">
        <w:rPr>
          <w:rFonts w:eastAsia="Times New Roman"/>
        </w:rPr>
        <w:t xml:space="preserve"> By exemplifying excellent leadership, they establish the standards for the leadership expected in their business. This approach fosters a culture where others are motivated to emulate these practices.</w:t>
      </w:r>
    </w:p>
    <w:p w14:paraId="67E6B511" w14:textId="1F09DF6F" w:rsidR="00F25822" w:rsidRPr="00292D35" w:rsidRDefault="00F25822" w:rsidP="00F25822">
      <w:pPr>
        <w:tabs>
          <w:tab w:val="left" w:pos="720"/>
        </w:tabs>
        <w:overflowPunct w:val="0"/>
        <w:autoSpaceDE/>
        <w:autoSpaceDN/>
        <w:adjustRightInd w:val="0"/>
        <w:jc w:val="both"/>
        <w:rPr>
          <w:rFonts w:eastAsia="Times New Roman"/>
        </w:rPr>
      </w:pPr>
      <w:r w:rsidRPr="00292D35">
        <w:rPr>
          <w:rFonts w:eastAsia="Times New Roman"/>
          <w:i/>
          <w:iCs/>
        </w:rPr>
        <w:t>2) Articulating their vision:</w:t>
      </w:r>
      <w:r w:rsidRPr="00292D35">
        <w:rPr>
          <w:rFonts w:eastAsia="Times New Roman"/>
        </w:rPr>
        <w:t xml:space="preserve"> What is their envisaged future for the organization? They cannot expect their workforce to follow a path they do not comprehend or believe in. Sharing the vision is crucial because it ensures everyone is aligned and working toward the same objectives.</w:t>
      </w:r>
    </w:p>
    <w:p w14:paraId="57B9FDC8" w14:textId="6DFA3601" w:rsidR="007827E0" w:rsidRPr="00292D35" w:rsidRDefault="00C077AC" w:rsidP="006B2597">
      <w:pPr>
        <w:tabs>
          <w:tab w:val="left" w:pos="720"/>
        </w:tabs>
        <w:overflowPunct w:val="0"/>
        <w:autoSpaceDE/>
        <w:autoSpaceDN/>
        <w:adjustRightInd w:val="0"/>
        <w:jc w:val="both"/>
        <w:rPr>
          <w:rFonts w:eastAsia="Times New Roman"/>
          <w:szCs w:val="25"/>
          <w:lang w:bidi="th-TH"/>
        </w:rPr>
      </w:pPr>
      <w:r w:rsidRPr="00292D35">
        <w:rPr>
          <w:rFonts w:eastAsia="Times New Roman"/>
          <w:i/>
          <w:iCs/>
        </w:rPr>
        <w:t>3) Creating their value</w:t>
      </w:r>
      <w:r w:rsidR="00F04775" w:rsidRPr="00292D35">
        <w:rPr>
          <w:rFonts w:eastAsia="Times New Roman"/>
          <w:i/>
          <w:iCs/>
        </w:rPr>
        <w:t>:</w:t>
      </w:r>
      <w:r w:rsidRPr="00292D35">
        <w:rPr>
          <w:rFonts w:eastAsia="Times New Roman"/>
          <w:szCs w:val="25"/>
          <w:cs/>
          <w:lang w:bidi="th-TH"/>
        </w:rPr>
        <w:t xml:space="preserve"> </w:t>
      </w:r>
      <w:r w:rsidR="00F04775" w:rsidRPr="00292D35">
        <w:rPr>
          <w:rFonts w:eastAsia="Times New Roman"/>
          <w:szCs w:val="25"/>
          <w:lang w:bidi="th-TH"/>
        </w:rPr>
        <w:t>v</w:t>
      </w:r>
      <w:r w:rsidRPr="00292D35">
        <w:rPr>
          <w:rFonts w:eastAsia="Times New Roman"/>
          <w:szCs w:val="25"/>
          <w:lang w:bidi="th-TH"/>
        </w:rPr>
        <w:t>alue creation is essential for managing a digital enterprise because the value is a measure of efficiency</w:t>
      </w:r>
      <w:r w:rsidR="008765BA" w:rsidRPr="00292D35">
        <w:rPr>
          <w:rFonts w:eastAsia="Times New Roman"/>
          <w:szCs w:val="25"/>
          <w:lang w:bidi="th-TH"/>
        </w:rPr>
        <w:t xml:space="preserve"> </w:t>
      </w:r>
      <w:r w:rsidRPr="00292D35">
        <w:rPr>
          <w:rFonts w:eastAsia="Times New Roman"/>
          <w:szCs w:val="25"/>
          <w:lang w:bidi="th-TH"/>
        </w:rPr>
        <w:t>growth, and success in developing the organization towards sustainable goals.</w:t>
      </w:r>
    </w:p>
    <w:p w14:paraId="7A8A9027" w14:textId="565DBC1F" w:rsidR="00F25822" w:rsidRPr="00292D35" w:rsidRDefault="00F25822" w:rsidP="006B2597">
      <w:pPr>
        <w:tabs>
          <w:tab w:val="left" w:pos="720"/>
        </w:tabs>
        <w:overflowPunct w:val="0"/>
        <w:autoSpaceDE/>
        <w:autoSpaceDN/>
        <w:adjustRightInd w:val="0"/>
        <w:jc w:val="both"/>
        <w:rPr>
          <w:rFonts w:eastAsia="Times New Roman"/>
          <w:i/>
          <w:iCs/>
        </w:rPr>
      </w:pPr>
      <w:r w:rsidRPr="00292D35">
        <w:rPr>
          <w:rFonts w:eastAsia="Times New Roman"/>
          <w:i/>
          <w:iCs/>
        </w:rPr>
        <w:t xml:space="preserve">4) Celebrating Success: </w:t>
      </w:r>
      <w:r w:rsidRPr="00292D35">
        <w:rPr>
          <w:rFonts w:eastAsia="Times New Roman"/>
        </w:rPr>
        <w:t>Acknowledging achievements expresses appreciation for those who accomplished them. People are inspired by their successes. Recognizing these victories reinforces the desired actions, encouraging repetition throughout the organization.</w:t>
      </w:r>
    </w:p>
    <w:p w14:paraId="4B260C3A" w14:textId="0B578A01" w:rsidR="00FD6397" w:rsidRPr="00292D35" w:rsidRDefault="00F25822" w:rsidP="00FD6397">
      <w:pPr>
        <w:tabs>
          <w:tab w:val="left" w:pos="720"/>
        </w:tabs>
        <w:overflowPunct w:val="0"/>
        <w:autoSpaceDE/>
        <w:autoSpaceDN/>
        <w:adjustRightInd w:val="0"/>
        <w:jc w:val="both"/>
        <w:rPr>
          <w:color w:val="000000" w:themeColor="text1"/>
          <w:szCs w:val="25"/>
          <w:lang w:bidi="th-TH"/>
        </w:rPr>
      </w:pPr>
      <w:r w:rsidRPr="00292D35">
        <w:rPr>
          <w:rFonts w:eastAsia="Times New Roman"/>
        </w:rPr>
        <w:t>The digital tools and solutions that enhance processes, productivity, efficiency, and competitiveness are at the core of any digital transformation. Nonetheless, constructing an appropriate technology stack necessitates thoroughly examining all operations to comprehend precisely which solutions should be deployed, where, and in what priority sequence. Comprehending how, when, and where technology can augment productivity or refine internal processes is a pivotal skill in digital leadership (</w:t>
      </w:r>
      <w:proofErr w:type="spellStart"/>
      <w:r w:rsidRPr="00292D35">
        <w:rPr>
          <w:rFonts w:eastAsia="Times New Roman"/>
        </w:rPr>
        <w:t>Kashive</w:t>
      </w:r>
      <w:proofErr w:type="spellEnd"/>
      <w:r w:rsidRPr="00292D35">
        <w:rPr>
          <w:rFonts w:eastAsia="Times New Roman"/>
        </w:rPr>
        <w:t xml:space="preserve"> et al., 2022).  </w:t>
      </w:r>
      <w:r w:rsidR="00C077AC" w:rsidRPr="00292D35">
        <w:rPr>
          <w:color w:val="000000" w:themeColor="text1"/>
          <w:szCs w:val="25"/>
          <w:lang w:bidi="th-TH"/>
        </w:rPr>
        <w:t xml:space="preserve">Leaders and executives should be aware and focus on various issues in adapting to accommodate the </w:t>
      </w:r>
      <w:r w:rsidR="00802A09" w:rsidRPr="00292D35">
        <w:rPr>
          <w:color w:val="000000" w:themeColor="text1"/>
          <w:szCs w:val="25"/>
          <w:lang w:bidi="th-TH"/>
        </w:rPr>
        <w:t>business disruption</w:t>
      </w:r>
      <w:r w:rsidR="00C077AC" w:rsidRPr="00292D35">
        <w:rPr>
          <w:color w:val="000000" w:themeColor="text1"/>
          <w:szCs w:val="25"/>
          <w:lang w:bidi="th-TH"/>
        </w:rPr>
        <w:t xml:space="preserve">, including: </w:t>
      </w:r>
    </w:p>
    <w:p w14:paraId="0DAFF06E" w14:textId="77777777" w:rsidR="00FD6397" w:rsidRPr="00292D35" w:rsidRDefault="00C077AC" w:rsidP="00FD6397">
      <w:pPr>
        <w:tabs>
          <w:tab w:val="left" w:pos="720"/>
        </w:tabs>
        <w:overflowPunct w:val="0"/>
        <w:autoSpaceDE/>
        <w:autoSpaceDN/>
        <w:adjustRightInd w:val="0"/>
        <w:jc w:val="both"/>
        <w:rPr>
          <w:color w:val="000000" w:themeColor="text1"/>
          <w:szCs w:val="25"/>
          <w:lang w:bidi="th-TH"/>
        </w:rPr>
      </w:pPr>
      <w:r w:rsidRPr="00292D35">
        <w:rPr>
          <w:color w:val="000000" w:themeColor="text1"/>
          <w:szCs w:val="25"/>
          <w:lang w:bidi="th-TH"/>
        </w:rPr>
        <w:t xml:space="preserve">1) Focusing on digital strategy and strategy over technology; </w:t>
      </w:r>
    </w:p>
    <w:p w14:paraId="31A759E5" w14:textId="77777777" w:rsidR="00FD6397" w:rsidRPr="00292D35" w:rsidRDefault="00C077AC" w:rsidP="00FD6397">
      <w:pPr>
        <w:tabs>
          <w:tab w:val="left" w:pos="720"/>
        </w:tabs>
        <w:overflowPunct w:val="0"/>
        <w:autoSpaceDE/>
        <w:autoSpaceDN/>
        <w:adjustRightInd w:val="0"/>
        <w:jc w:val="both"/>
        <w:rPr>
          <w:color w:val="000000" w:themeColor="text1"/>
          <w:szCs w:val="25"/>
          <w:lang w:bidi="th-TH"/>
        </w:rPr>
      </w:pPr>
      <w:r w:rsidRPr="00292D35">
        <w:rPr>
          <w:color w:val="000000" w:themeColor="text1"/>
          <w:szCs w:val="25"/>
          <w:lang w:bidi="th-TH"/>
        </w:rPr>
        <w:t>2)</w:t>
      </w:r>
      <w:r w:rsidRPr="00292D35">
        <w:rPr>
          <w:color w:val="000000" w:themeColor="text1"/>
          <w:szCs w:val="25"/>
          <w:cs/>
          <w:lang w:bidi="th-TH"/>
        </w:rPr>
        <w:t xml:space="preserve"> </w:t>
      </w:r>
      <w:r w:rsidRPr="00292D35">
        <w:rPr>
          <w:color w:val="000000" w:themeColor="text1"/>
          <w:szCs w:val="25"/>
          <w:lang w:bidi="th-TH"/>
        </w:rPr>
        <w:t>Having an organizational culture and atmosphere that supports digital initiatives;</w:t>
      </w:r>
    </w:p>
    <w:p w14:paraId="7C3066ED" w14:textId="77777777" w:rsidR="00FD6397" w:rsidRPr="00292D35" w:rsidRDefault="00C077AC" w:rsidP="00FD6397">
      <w:pPr>
        <w:tabs>
          <w:tab w:val="left" w:pos="720"/>
        </w:tabs>
        <w:overflowPunct w:val="0"/>
        <w:autoSpaceDE/>
        <w:autoSpaceDN/>
        <w:adjustRightInd w:val="0"/>
        <w:jc w:val="both"/>
        <w:rPr>
          <w:color w:val="000000" w:themeColor="text1"/>
          <w:szCs w:val="25"/>
          <w:lang w:bidi="th-TH"/>
        </w:rPr>
      </w:pPr>
      <w:r w:rsidRPr="00292D35">
        <w:rPr>
          <w:color w:val="000000" w:themeColor="text1"/>
          <w:szCs w:val="25"/>
          <w:lang w:bidi="th-TH"/>
        </w:rPr>
        <w:t>3)</w:t>
      </w:r>
      <w:r w:rsidRPr="00292D35">
        <w:rPr>
          <w:color w:val="000000" w:themeColor="text1"/>
          <w:szCs w:val="25"/>
          <w:cs/>
          <w:lang w:bidi="th-TH"/>
        </w:rPr>
        <w:t xml:space="preserve"> </w:t>
      </w:r>
      <w:r w:rsidRPr="00292D35">
        <w:rPr>
          <w:color w:val="000000" w:themeColor="text1"/>
          <w:szCs w:val="25"/>
          <w:lang w:bidi="th-TH"/>
        </w:rPr>
        <w:t>Organizations must have faith in the digital agility of their leaders;</w:t>
      </w:r>
    </w:p>
    <w:p w14:paraId="67E98FE6" w14:textId="77777777" w:rsidR="00FD6397" w:rsidRPr="00292D35" w:rsidRDefault="00C077AC" w:rsidP="00FD6397">
      <w:pPr>
        <w:tabs>
          <w:tab w:val="left" w:pos="720"/>
        </w:tabs>
        <w:overflowPunct w:val="0"/>
        <w:autoSpaceDE/>
        <w:autoSpaceDN/>
        <w:adjustRightInd w:val="0"/>
        <w:jc w:val="both"/>
        <w:rPr>
          <w:color w:val="000000" w:themeColor="text1"/>
          <w:szCs w:val="25"/>
          <w:lang w:bidi="th-TH"/>
        </w:rPr>
      </w:pPr>
      <w:r w:rsidRPr="00292D35">
        <w:rPr>
          <w:color w:val="000000" w:themeColor="text1"/>
          <w:szCs w:val="25"/>
          <w:lang w:bidi="th-TH"/>
        </w:rPr>
        <w:t>4) Digital strategies and strategies can drive digital development;</w:t>
      </w:r>
    </w:p>
    <w:p w14:paraId="064269DD" w14:textId="77777777" w:rsidR="00FD6397" w:rsidRPr="00292D35" w:rsidRDefault="00C077AC" w:rsidP="00FD6397">
      <w:pPr>
        <w:tabs>
          <w:tab w:val="left" w:pos="720"/>
        </w:tabs>
        <w:overflowPunct w:val="0"/>
        <w:autoSpaceDE/>
        <w:autoSpaceDN/>
        <w:adjustRightInd w:val="0"/>
        <w:jc w:val="both"/>
        <w:rPr>
          <w:color w:val="000000" w:themeColor="text1"/>
          <w:szCs w:val="25"/>
          <w:lang w:bidi="th-TH"/>
        </w:rPr>
      </w:pPr>
      <w:r w:rsidRPr="00292D35">
        <w:rPr>
          <w:color w:val="000000" w:themeColor="text1"/>
          <w:szCs w:val="25"/>
          <w:lang w:bidi="th-TH"/>
        </w:rPr>
        <w:t>5) The effectiveness of a digital transformation strategy depends on the core organizational scope and objectives;</w:t>
      </w:r>
    </w:p>
    <w:p w14:paraId="3CE3E7B3" w14:textId="77777777" w:rsidR="00FD6397" w:rsidRPr="00292D35" w:rsidRDefault="00C077AC" w:rsidP="00FD6397">
      <w:pPr>
        <w:tabs>
          <w:tab w:val="left" w:pos="720"/>
        </w:tabs>
        <w:overflowPunct w:val="0"/>
        <w:autoSpaceDE/>
        <w:autoSpaceDN/>
        <w:adjustRightInd w:val="0"/>
        <w:jc w:val="both"/>
        <w:rPr>
          <w:color w:val="000000" w:themeColor="text1"/>
          <w:szCs w:val="25"/>
          <w:lang w:bidi="th-TH"/>
        </w:rPr>
      </w:pPr>
      <w:r w:rsidRPr="00292D35">
        <w:rPr>
          <w:color w:val="000000" w:themeColor="text1"/>
          <w:szCs w:val="25"/>
          <w:lang w:bidi="th-TH"/>
        </w:rPr>
        <w:t>6)</w:t>
      </w:r>
      <w:r w:rsidRPr="00292D35">
        <w:rPr>
          <w:color w:val="000000" w:themeColor="text1"/>
          <w:szCs w:val="25"/>
          <w:cs/>
          <w:lang w:bidi="th-TH"/>
        </w:rPr>
        <w:t xml:space="preserve"> </w:t>
      </w:r>
      <w:r w:rsidRPr="00292D35">
        <w:rPr>
          <w:color w:val="000000" w:themeColor="text1"/>
          <w:szCs w:val="25"/>
          <w:lang w:bidi="th-TH"/>
        </w:rPr>
        <w:t>Digitally thriving organizations will build skills to understand strategy and tactics;</w:t>
      </w:r>
    </w:p>
    <w:p w14:paraId="0E3CA282" w14:textId="77777777" w:rsidR="00FD6397" w:rsidRPr="00292D35" w:rsidRDefault="00C077AC" w:rsidP="00FD6397">
      <w:pPr>
        <w:tabs>
          <w:tab w:val="left" w:pos="720"/>
        </w:tabs>
        <w:overflowPunct w:val="0"/>
        <w:autoSpaceDE/>
        <w:autoSpaceDN/>
        <w:adjustRightInd w:val="0"/>
        <w:jc w:val="both"/>
        <w:rPr>
          <w:color w:val="000000" w:themeColor="text1"/>
          <w:szCs w:val="25"/>
          <w:lang w:bidi="th-TH"/>
        </w:rPr>
      </w:pPr>
      <w:r w:rsidRPr="00292D35">
        <w:rPr>
          <w:color w:val="000000" w:themeColor="text1"/>
          <w:szCs w:val="25"/>
          <w:lang w:bidi="th-TH"/>
        </w:rPr>
        <w:t>7) Employees want to work with digital leaders; and</w:t>
      </w:r>
    </w:p>
    <w:p w14:paraId="47331EF5" w14:textId="77777777" w:rsidR="00FD6397" w:rsidRPr="00292D35" w:rsidRDefault="00C077AC" w:rsidP="00FD6397">
      <w:pPr>
        <w:tabs>
          <w:tab w:val="left" w:pos="720"/>
        </w:tabs>
        <w:overflowPunct w:val="0"/>
        <w:autoSpaceDE/>
        <w:autoSpaceDN/>
        <w:adjustRightInd w:val="0"/>
        <w:jc w:val="both"/>
        <w:rPr>
          <w:color w:val="000000" w:themeColor="text1"/>
          <w:szCs w:val="25"/>
          <w:lang w:bidi="th-TH"/>
        </w:rPr>
      </w:pPr>
      <w:r w:rsidRPr="00292D35">
        <w:rPr>
          <w:color w:val="000000" w:themeColor="text1"/>
          <w:szCs w:val="25"/>
          <w:lang w:bidi="th-TH"/>
        </w:rPr>
        <w:t>8) Risk tolerance has become a cultural norm</w:t>
      </w:r>
      <w:r w:rsidRPr="00292D35">
        <w:rPr>
          <w:color w:val="000000" w:themeColor="text1"/>
          <w:szCs w:val="25"/>
          <w:cs/>
          <w:lang w:bidi="th-TH"/>
        </w:rPr>
        <w:t>.</w:t>
      </w:r>
    </w:p>
    <w:p w14:paraId="786966D5" w14:textId="77777777" w:rsidR="00F25822" w:rsidRPr="00292D35" w:rsidRDefault="00F25822" w:rsidP="00F25822">
      <w:pPr>
        <w:tabs>
          <w:tab w:val="left" w:pos="720"/>
        </w:tabs>
        <w:overflowPunct w:val="0"/>
        <w:autoSpaceDE/>
        <w:autoSpaceDN/>
        <w:adjustRightInd w:val="0"/>
        <w:jc w:val="both"/>
        <w:rPr>
          <w:rFonts w:eastAsia="Times New Roman"/>
        </w:rPr>
      </w:pPr>
      <w:r w:rsidRPr="00292D35">
        <w:rPr>
          <w:rFonts w:eastAsia="Times New Roman"/>
        </w:rPr>
        <w:t xml:space="preserve">Indeed, one of the most effective investments a digital leader can make is in a modern, robust enterprise resource planning (ERP) system. Long regarded as the bedrock of strong and sustainable digital transformations, ERP solutions are engineered to provide digital leaders with a comprehensive overview of the entire organization. They consist of a </w:t>
      </w:r>
      <w:r w:rsidRPr="00292D35">
        <w:rPr>
          <w:rFonts w:eastAsia="Times New Roman"/>
        </w:rPr>
        <w:lastRenderedPageBreak/>
        <w:t>powerful suite of business process management, communication, and collaboration tools that consolidate all aspects of an organization, including product development, planning, human resources, finance, accounting, public relations, sales and marketing, into a single database and user interface. Thus, the ERP system becomes the central hub for planning, controlling, and executing all business processes. It lays a flexible groundwork for digital leaders to incorporate the technologies required to enhance their organization's digital maturity and sophistication (Tulowitzki et al., 2022).</w:t>
      </w:r>
    </w:p>
    <w:p w14:paraId="5C501FBA" w14:textId="69E530F9" w:rsidR="006B2597" w:rsidRPr="00292D35" w:rsidRDefault="00F25822" w:rsidP="00F25822">
      <w:pPr>
        <w:tabs>
          <w:tab w:val="left" w:pos="720"/>
        </w:tabs>
        <w:overflowPunct w:val="0"/>
        <w:autoSpaceDE/>
        <w:autoSpaceDN/>
        <w:adjustRightInd w:val="0"/>
        <w:jc w:val="both"/>
        <w:rPr>
          <w:rFonts w:eastAsia="Times New Roman"/>
          <w:szCs w:val="25"/>
          <w:lang w:bidi="th-TH"/>
        </w:rPr>
      </w:pPr>
      <w:r w:rsidRPr="00292D35">
        <w:rPr>
          <w:rFonts w:eastAsia="Times New Roman"/>
        </w:rPr>
        <w:t>However, digital leaders must select their enterprise tools judiciously. Certain ERP systems are dauntingly extensive and intricate, require several months to implement, and an even longer time to train employees. These factors can challenge ensuring that change processes are streamlined and that the transformation is a lasting success.</w:t>
      </w:r>
      <w:r w:rsidR="00664620" w:rsidRPr="00292D35">
        <w:rPr>
          <w:rFonts w:eastAsia="Times New Roman"/>
        </w:rPr>
        <w:t xml:space="preserve"> </w:t>
      </w:r>
      <w:r w:rsidR="00C077AC" w:rsidRPr="00292D35">
        <w:rPr>
          <w:rFonts w:eastAsia="Times New Roman"/>
        </w:rPr>
        <w:t>Finally, Vial (2019) stated 5 traits of a successful digital leader: vision, curiosity, collaboration, experimental, and networking proficiency.</w:t>
      </w:r>
    </w:p>
    <w:p w14:paraId="5A4FB198" w14:textId="77777777" w:rsidR="00AD04A8" w:rsidRPr="00292D35" w:rsidRDefault="00AD04A8" w:rsidP="006B098A">
      <w:pPr>
        <w:tabs>
          <w:tab w:val="left" w:pos="720"/>
        </w:tabs>
        <w:overflowPunct w:val="0"/>
        <w:autoSpaceDE/>
        <w:autoSpaceDN/>
        <w:adjustRightInd w:val="0"/>
        <w:jc w:val="both"/>
        <w:rPr>
          <w:rFonts w:eastAsia="Times New Roman"/>
          <w:b/>
          <w:bCs/>
          <w:szCs w:val="25"/>
          <w:lang w:bidi="th-TH"/>
        </w:rPr>
      </w:pPr>
    </w:p>
    <w:p w14:paraId="31D3A9A6" w14:textId="283DF606" w:rsidR="006B098A" w:rsidRPr="00292D35" w:rsidRDefault="00C22E18" w:rsidP="00531C1B">
      <w:pPr>
        <w:tabs>
          <w:tab w:val="left" w:pos="720"/>
        </w:tabs>
        <w:overflowPunct w:val="0"/>
        <w:autoSpaceDE/>
        <w:autoSpaceDN/>
        <w:adjustRightInd w:val="0"/>
        <w:jc w:val="both"/>
        <w:rPr>
          <w:rFonts w:eastAsia="Times New Roman"/>
          <w:b/>
          <w:bCs/>
          <w:szCs w:val="25"/>
          <w:lang w:bidi="th-TH"/>
        </w:rPr>
      </w:pPr>
      <w:r w:rsidRPr="00292D35">
        <w:rPr>
          <w:rFonts w:eastAsia="Times New Roman"/>
          <w:b/>
          <w:bCs/>
          <w:szCs w:val="25"/>
          <w:lang w:bidi="th-TH"/>
        </w:rPr>
        <w:t>6</w:t>
      </w:r>
      <w:r w:rsidR="006B098A" w:rsidRPr="00292D35">
        <w:rPr>
          <w:rFonts w:eastAsia="Times New Roman"/>
          <w:b/>
          <w:bCs/>
          <w:szCs w:val="25"/>
          <w:lang w:bidi="th-TH"/>
        </w:rPr>
        <w:t>. Successful Digital Leaders</w:t>
      </w:r>
    </w:p>
    <w:p w14:paraId="07C8691D" w14:textId="2D5C2CBF" w:rsidR="006B098A" w:rsidRPr="00292D35" w:rsidRDefault="00A30372" w:rsidP="006B098A">
      <w:pPr>
        <w:tabs>
          <w:tab w:val="left" w:pos="720"/>
        </w:tabs>
        <w:overflowPunct w:val="0"/>
        <w:autoSpaceDE/>
        <w:autoSpaceDN/>
        <w:adjustRightInd w:val="0"/>
        <w:jc w:val="both"/>
        <w:rPr>
          <w:rFonts w:eastAsia="Times New Roman"/>
          <w:szCs w:val="25"/>
          <w:lang w:bidi="th-TH"/>
        </w:rPr>
      </w:pPr>
      <w:r w:rsidRPr="00292D35">
        <w:rPr>
          <w:rFonts w:eastAsia="Times New Roman"/>
          <w:szCs w:val="25"/>
          <w:lang w:bidi="th-TH"/>
        </w:rPr>
        <w:t xml:space="preserve">In today’s dynamic world, new technologies such as big data analytics, robotics, artificial intelligence and machine learning are forcing leaders to navigate organizations through difficult times. The recent pandemic once again accelerated the pace of technological change and confronted organizations with a radical shift in reality. Working from home became the rule, and the interfaces to customers, suppliers and network partners were increasingly digitalized to stay in contact and continue to offer services </w:t>
      </w:r>
      <w:r w:rsidRPr="00292D35">
        <w:t>(Khaw et al., 2022).</w:t>
      </w:r>
      <w:r w:rsidRPr="00292D35">
        <w:rPr>
          <w:rFonts w:eastAsia="Times New Roman"/>
          <w:szCs w:val="25"/>
          <w:lang w:bidi="th-TH"/>
        </w:rPr>
        <w:t xml:space="preserve"> </w:t>
      </w:r>
      <w:r w:rsidR="006B098A" w:rsidRPr="00292D35">
        <w:rPr>
          <w:rFonts w:eastAsia="Times New Roman"/>
          <w:szCs w:val="25"/>
          <w:lang w:bidi="th-TH"/>
        </w:rPr>
        <w:t xml:space="preserve">Digital leaders have a deep understanding of business goals and can craft careful plans to leverage digital assets for a competitive edge. Digital transformation has caused companies to adopt new digital technologies, so this form of leadership ensures those are leveraged in the best way possible. Digitally ready leaders lay the foundation of digital transformation and streamline organizations in a way that allows them to reap maximum benefits </w:t>
      </w:r>
      <w:r w:rsidR="00B67891" w:rsidRPr="00292D35">
        <w:rPr>
          <w:rFonts w:eastAsia="Times New Roman"/>
          <w:szCs w:val="25"/>
          <w:lang w:bidi="th-TH"/>
        </w:rPr>
        <w:t>from</w:t>
      </w:r>
      <w:r w:rsidR="006B098A" w:rsidRPr="00292D35">
        <w:rPr>
          <w:rFonts w:eastAsia="Times New Roman"/>
          <w:szCs w:val="25"/>
          <w:lang w:bidi="th-TH"/>
        </w:rPr>
        <w:t xml:space="preserve"> disruptions. They accommodate and inspire employees to change the way they work, revolutionize the processes, increase profitability, and lead organizations to amazing success</w:t>
      </w:r>
      <w:r w:rsidRPr="00292D35">
        <w:rPr>
          <w:rFonts w:eastAsia="Times New Roman"/>
          <w:szCs w:val="25"/>
          <w:lang w:bidi="th-TH"/>
        </w:rPr>
        <w:t>.</w:t>
      </w:r>
      <w:r w:rsidR="00E00DA9" w:rsidRPr="00292D35">
        <w:rPr>
          <w:rFonts w:eastAsia="Times New Roman"/>
          <w:szCs w:val="25"/>
          <w:lang w:bidi="th-TH"/>
        </w:rPr>
        <w:t xml:space="preserve"> </w:t>
      </w:r>
      <w:r w:rsidR="006B098A" w:rsidRPr="00292D35">
        <w:rPr>
          <w:rFonts w:eastAsia="Times New Roman"/>
          <w:szCs w:val="25"/>
          <w:lang w:bidi="th-TH"/>
        </w:rPr>
        <w:t xml:space="preserve">This topic presents the issue of qualifications of successful digital leaders. This is to give readers an overview of the potential of digital leaders and their applications for the development of digital leadership for the most effective management of the organization, shown in Figure 4. </w:t>
      </w:r>
    </w:p>
    <w:p w14:paraId="2E753296" w14:textId="77777777" w:rsidR="006B098A" w:rsidRPr="00292D35" w:rsidRDefault="006B098A" w:rsidP="006B098A">
      <w:pPr>
        <w:tabs>
          <w:tab w:val="left" w:pos="720"/>
        </w:tabs>
        <w:overflowPunct w:val="0"/>
        <w:autoSpaceDE/>
        <w:autoSpaceDN/>
        <w:adjustRightInd w:val="0"/>
        <w:jc w:val="both"/>
        <w:rPr>
          <w:rFonts w:eastAsia="Times New Roman"/>
          <w:szCs w:val="25"/>
          <w:lang w:bidi="th-TH"/>
        </w:rPr>
      </w:pPr>
    </w:p>
    <w:p w14:paraId="61226F0B" w14:textId="31232953" w:rsidR="006B098A" w:rsidRPr="00292D35" w:rsidRDefault="00F53712" w:rsidP="006B098A">
      <w:pPr>
        <w:tabs>
          <w:tab w:val="left" w:pos="720"/>
        </w:tabs>
        <w:overflowPunct w:val="0"/>
        <w:autoSpaceDE/>
        <w:autoSpaceDN/>
        <w:adjustRightInd w:val="0"/>
        <w:jc w:val="both"/>
        <w:rPr>
          <w:rFonts w:eastAsia="Times New Roman"/>
          <w:szCs w:val="25"/>
          <w:lang w:bidi="th-TH"/>
        </w:rPr>
      </w:pPr>
      <w:r w:rsidRPr="00292D35">
        <w:rPr>
          <w:noProof/>
        </w:rPr>
        <w:object w:dxaOrig="29061" w:dyaOrig="12841" w14:anchorId="2FA03BCE">
          <v:shape id="_x0000_i1028" type="#_x0000_t75" alt="" style="width:469.5pt;height:207.5pt;mso-width-percent:0;mso-height-percent:0;mso-width-percent:0;mso-height-percent:0" o:ole="">
            <v:imagedata r:id="rId17" o:title=""/>
          </v:shape>
          <o:OLEObject Type="Embed" ProgID="Visio.Drawing.15" ShapeID="_x0000_i1028" DrawAspect="Content" ObjectID="_1769174440" r:id="rId18"/>
        </w:object>
      </w:r>
    </w:p>
    <w:p w14:paraId="54A28AD4" w14:textId="77777777" w:rsidR="00956DF0" w:rsidRPr="00292D35" w:rsidRDefault="00956DF0" w:rsidP="006B098A">
      <w:pPr>
        <w:tabs>
          <w:tab w:val="left" w:pos="720"/>
        </w:tabs>
        <w:overflowPunct w:val="0"/>
        <w:autoSpaceDE/>
        <w:autoSpaceDN/>
        <w:adjustRightInd w:val="0"/>
        <w:jc w:val="center"/>
        <w:rPr>
          <w:rFonts w:eastAsia="Times New Roman"/>
          <w:i/>
          <w:iCs/>
          <w:szCs w:val="25"/>
          <w:lang w:bidi="th-TH"/>
        </w:rPr>
      </w:pPr>
    </w:p>
    <w:p w14:paraId="010AEEF0" w14:textId="40F18FA5" w:rsidR="006B098A" w:rsidRPr="00292D35" w:rsidRDefault="006B098A" w:rsidP="006B098A">
      <w:pPr>
        <w:tabs>
          <w:tab w:val="left" w:pos="720"/>
        </w:tabs>
        <w:overflowPunct w:val="0"/>
        <w:autoSpaceDE/>
        <w:autoSpaceDN/>
        <w:adjustRightInd w:val="0"/>
        <w:jc w:val="center"/>
        <w:rPr>
          <w:rFonts w:eastAsia="Times New Roman"/>
          <w:szCs w:val="25"/>
          <w:lang w:bidi="th-TH"/>
        </w:rPr>
      </w:pPr>
      <w:r w:rsidRPr="00292D35">
        <w:rPr>
          <w:rFonts w:eastAsia="Times New Roman"/>
          <w:i/>
          <w:iCs/>
          <w:szCs w:val="25"/>
          <w:lang w:bidi="th-TH"/>
        </w:rPr>
        <w:t>Figure 4.</w:t>
      </w:r>
      <w:r w:rsidRPr="00292D35">
        <w:rPr>
          <w:rFonts w:eastAsia="Times New Roman"/>
          <w:szCs w:val="25"/>
          <w:lang w:bidi="th-TH"/>
        </w:rPr>
        <w:t xml:space="preserve"> Successful digital leaders (Phakamach et al., 2021)</w:t>
      </w:r>
    </w:p>
    <w:p w14:paraId="1B7D1CEB" w14:textId="77777777" w:rsidR="006B098A" w:rsidRPr="00292D35" w:rsidRDefault="006B098A" w:rsidP="006B098A">
      <w:pPr>
        <w:tabs>
          <w:tab w:val="left" w:pos="720"/>
        </w:tabs>
        <w:overflowPunct w:val="0"/>
        <w:autoSpaceDE/>
        <w:autoSpaceDN/>
        <w:adjustRightInd w:val="0"/>
        <w:jc w:val="both"/>
        <w:rPr>
          <w:rFonts w:eastAsia="Times New Roman"/>
          <w:szCs w:val="25"/>
          <w:lang w:bidi="th-TH"/>
        </w:rPr>
      </w:pPr>
    </w:p>
    <w:p w14:paraId="29CB31E6" w14:textId="1E4574B2" w:rsidR="006B098A" w:rsidRPr="00292D35" w:rsidRDefault="006B098A" w:rsidP="006B098A">
      <w:pPr>
        <w:tabs>
          <w:tab w:val="left" w:pos="720"/>
        </w:tabs>
        <w:overflowPunct w:val="0"/>
        <w:autoSpaceDE/>
        <w:autoSpaceDN/>
        <w:adjustRightInd w:val="0"/>
        <w:jc w:val="both"/>
        <w:rPr>
          <w:rFonts w:eastAsia="Times New Roman"/>
          <w:szCs w:val="25"/>
          <w:lang w:bidi="th-TH"/>
        </w:rPr>
      </w:pPr>
      <w:r w:rsidRPr="00292D35">
        <w:rPr>
          <w:rFonts w:eastAsia="Times New Roman"/>
          <w:i/>
          <w:iCs/>
          <w:szCs w:val="25"/>
          <w:lang w:bidi="th-TH"/>
        </w:rPr>
        <w:t>1) Shape a strong vision and inspire others:</w:t>
      </w:r>
      <w:r w:rsidRPr="00292D35">
        <w:rPr>
          <w:rFonts w:eastAsia="Times New Roman"/>
          <w:szCs w:val="25"/>
          <w:lang w:bidi="th-TH"/>
        </w:rPr>
        <w:t xml:space="preserve"> a clear roadmap with an end goal is necessary to shape the digital strategy. Digital leaders must have a th</w:t>
      </w:r>
      <w:r w:rsidR="00B17B0C" w:rsidRPr="00292D35">
        <w:rPr>
          <w:rFonts w:eastAsia="Times New Roman"/>
          <w:szCs w:val="25"/>
          <w:lang w:bidi="th-TH"/>
        </w:rPr>
        <w:t>o</w:t>
      </w:r>
      <w:r w:rsidRPr="00292D35">
        <w:rPr>
          <w:rFonts w:eastAsia="Times New Roman"/>
          <w:szCs w:val="25"/>
          <w:lang w:bidi="th-TH"/>
        </w:rPr>
        <w:t>rough understanding of their organization, sound technical knowledge and digital literacy.</w:t>
      </w:r>
    </w:p>
    <w:p w14:paraId="73461151" w14:textId="77777777" w:rsidR="006B098A" w:rsidRPr="00292D35" w:rsidRDefault="006B098A" w:rsidP="006B098A">
      <w:pPr>
        <w:tabs>
          <w:tab w:val="left" w:pos="720"/>
        </w:tabs>
        <w:overflowPunct w:val="0"/>
        <w:autoSpaceDE/>
        <w:autoSpaceDN/>
        <w:adjustRightInd w:val="0"/>
        <w:jc w:val="both"/>
        <w:rPr>
          <w:rFonts w:eastAsia="Times New Roman"/>
          <w:szCs w:val="25"/>
          <w:lang w:bidi="th-TH"/>
        </w:rPr>
      </w:pPr>
      <w:r w:rsidRPr="00292D35">
        <w:rPr>
          <w:rFonts w:eastAsia="Times New Roman"/>
          <w:i/>
          <w:iCs/>
          <w:szCs w:val="25"/>
          <w:lang w:bidi="th-TH"/>
        </w:rPr>
        <w:t>2) Think beyond industry boundaries:</w:t>
      </w:r>
      <w:r w:rsidRPr="00292D35">
        <w:rPr>
          <w:rFonts w:eastAsia="Times New Roman"/>
          <w:szCs w:val="25"/>
          <w:lang w:bidi="th-TH"/>
        </w:rPr>
        <w:t xml:space="preserve"> digital leaders don’t settle for what’s already been done. Identifying gaps in the current workings and using digital technologies to bridge them will make you a pioneer.</w:t>
      </w:r>
    </w:p>
    <w:p w14:paraId="621340EE" w14:textId="77777777" w:rsidR="006B098A" w:rsidRPr="00292D35" w:rsidRDefault="006B098A" w:rsidP="006B098A">
      <w:pPr>
        <w:tabs>
          <w:tab w:val="left" w:pos="720"/>
        </w:tabs>
        <w:overflowPunct w:val="0"/>
        <w:autoSpaceDE/>
        <w:autoSpaceDN/>
        <w:adjustRightInd w:val="0"/>
        <w:jc w:val="both"/>
        <w:rPr>
          <w:rFonts w:eastAsia="Times New Roman"/>
          <w:szCs w:val="25"/>
          <w:lang w:bidi="th-TH"/>
        </w:rPr>
      </w:pPr>
      <w:r w:rsidRPr="00292D35">
        <w:rPr>
          <w:rFonts w:eastAsia="Times New Roman"/>
          <w:i/>
          <w:iCs/>
          <w:szCs w:val="25"/>
          <w:lang w:bidi="th-TH"/>
        </w:rPr>
        <w:t>3) Always curious about the new:</w:t>
      </w:r>
      <w:r w:rsidRPr="00292D35">
        <w:rPr>
          <w:rFonts w:eastAsia="Times New Roman"/>
          <w:szCs w:val="25"/>
          <w:lang w:bidi="th-TH"/>
        </w:rPr>
        <w:t xml:space="preserve"> with the new technologies and innovations taking over the world rapidly, digital leaders who are always curious have the edge over others. This will help them predict key trends in the industry and align their organizations to make the most out of them</w:t>
      </w:r>
    </w:p>
    <w:p w14:paraId="17AECD4B" w14:textId="77391381" w:rsidR="006B098A" w:rsidRPr="00292D35" w:rsidRDefault="006B098A" w:rsidP="006B098A">
      <w:pPr>
        <w:tabs>
          <w:tab w:val="left" w:pos="720"/>
        </w:tabs>
        <w:overflowPunct w:val="0"/>
        <w:autoSpaceDE/>
        <w:autoSpaceDN/>
        <w:adjustRightInd w:val="0"/>
        <w:jc w:val="both"/>
        <w:rPr>
          <w:rFonts w:eastAsia="Times New Roman"/>
          <w:szCs w:val="25"/>
          <w:lang w:bidi="th-TH"/>
        </w:rPr>
      </w:pPr>
      <w:r w:rsidRPr="00292D35">
        <w:rPr>
          <w:rFonts w:eastAsia="Times New Roman"/>
          <w:i/>
          <w:iCs/>
          <w:szCs w:val="25"/>
          <w:lang w:bidi="th-TH"/>
        </w:rPr>
        <w:lastRenderedPageBreak/>
        <w:t>4) Lead teams that win over adversities through collaborations:</w:t>
      </w:r>
      <w:r w:rsidRPr="00292D35">
        <w:rPr>
          <w:rFonts w:eastAsia="Times New Roman"/>
          <w:szCs w:val="25"/>
          <w:lang w:bidi="th-TH"/>
        </w:rPr>
        <w:t xml:space="preserve"> digital transformation is a volatile field, and if the organization needs to be successful, everybody on the team needs to adapt to the changing technologies and innovations. </w:t>
      </w:r>
      <w:r w:rsidR="003C6970" w:rsidRPr="00292D35">
        <w:rPr>
          <w:rFonts w:eastAsia="Times New Roman"/>
          <w:szCs w:val="25"/>
          <w:lang w:bidi="th-TH"/>
        </w:rPr>
        <w:t>Being receptive and building a collaborative culture that will support the team through challenges is crucial for a leader.</w:t>
      </w:r>
      <w:r w:rsidRPr="00292D35">
        <w:rPr>
          <w:rFonts w:eastAsia="Times New Roman"/>
          <w:szCs w:val="25"/>
          <w:lang w:bidi="th-TH"/>
        </w:rPr>
        <w:t xml:space="preserve"> </w:t>
      </w:r>
    </w:p>
    <w:p w14:paraId="28068021" w14:textId="1FA40A47" w:rsidR="006B098A" w:rsidRPr="00292D35" w:rsidRDefault="006B098A" w:rsidP="006B098A">
      <w:pPr>
        <w:tabs>
          <w:tab w:val="left" w:pos="720"/>
        </w:tabs>
        <w:overflowPunct w:val="0"/>
        <w:autoSpaceDE/>
        <w:autoSpaceDN/>
        <w:adjustRightInd w:val="0"/>
        <w:jc w:val="both"/>
        <w:rPr>
          <w:rFonts w:eastAsia="Times New Roman"/>
          <w:szCs w:val="25"/>
          <w:lang w:bidi="th-TH"/>
        </w:rPr>
      </w:pPr>
      <w:r w:rsidRPr="00292D35">
        <w:rPr>
          <w:rFonts w:eastAsia="Times New Roman"/>
          <w:i/>
          <w:iCs/>
          <w:szCs w:val="25"/>
          <w:lang w:bidi="th-TH"/>
        </w:rPr>
        <w:t>5) Reimagine and experiment:</w:t>
      </w:r>
      <w:r w:rsidRPr="00292D35">
        <w:rPr>
          <w:rFonts w:eastAsia="Times New Roman"/>
          <w:szCs w:val="25"/>
          <w:lang w:bidi="th-TH"/>
        </w:rPr>
        <w:t xml:space="preserve"> these is no </w:t>
      </w:r>
      <w:r w:rsidR="00B71483" w:rsidRPr="00292D35">
        <w:rPr>
          <w:rFonts w:eastAsia="Times New Roman"/>
          <w:szCs w:val="25"/>
          <w:lang w:bidi="th-TH"/>
        </w:rPr>
        <w:t>easy</w:t>
      </w:r>
      <w:r w:rsidRPr="00292D35">
        <w:rPr>
          <w:rFonts w:eastAsia="Times New Roman"/>
          <w:szCs w:val="25"/>
          <w:lang w:bidi="th-TH"/>
        </w:rPr>
        <w:t xml:space="preserve"> road to digital transformation; it will take a lot of experimentation and failed attempts; the one way to succeed is to build a team of empowered individuals who aren’t afraid to fail.</w:t>
      </w:r>
    </w:p>
    <w:p w14:paraId="1C6E2937" w14:textId="1EEE06E3" w:rsidR="006B098A" w:rsidRPr="00292D35" w:rsidRDefault="006B098A" w:rsidP="006B098A">
      <w:pPr>
        <w:tabs>
          <w:tab w:val="left" w:pos="720"/>
        </w:tabs>
        <w:overflowPunct w:val="0"/>
        <w:autoSpaceDE/>
        <w:autoSpaceDN/>
        <w:adjustRightInd w:val="0"/>
        <w:jc w:val="both"/>
        <w:rPr>
          <w:rFonts w:eastAsia="Times New Roman"/>
          <w:szCs w:val="25"/>
          <w:lang w:bidi="th-TH"/>
        </w:rPr>
      </w:pPr>
      <w:r w:rsidRPr="00292D35">
        <w:rPr>
          <w:rFonts w:eastAsia="Times New Roman"/>
          <w:i/>
          <w:iCs/>
          <w:szCs w:val="25"/>
          <w:lang w:bidi="th-TH"/>
        </w:rPr>
        <w:t>6) Good risk-taking appetite:</w:t>
      </w:r>
      <w:r w:rsidRPr="00292D35">
        <w:rPr>
          <w:rFonts w:eastAsia="Times New Roman"/>
          <w:szCs w:val="25"/>
          <w:lang w:bidi="th-TH"/>
        </w:rPr>
        <w:t xml:space="preserve"> digital leader</w:t>
      </w:r>
      <w:r w:rsidR="00B71483" w:rsidRPr="00292D35">
        <w:rPr>
          <w:rFonts w:eastAsia="Times New Roman"/>
          <w:szCs w:val="25"/>
          <w:lang w:bidi="th-TH"/>
        </w:rPr>
        <w:t>s</w:t>
      </w:r>
      <w:r w:rsidRPr="00292D35">
        <w:rPr>
          <w:rFonts w:eastAsia="Times New Roman"/>
          <w:szCs w:val="25"/>
          <w:lang w:bidi="th-TH"/>
        </w:rPr>
        <w:t xml:space="preserve"> take calculated risks and weigh the potential benefits when making decisions, sometimes giv</w:t>
      </w:r>
      <w:r w:rsidR="00A56D19" w:rsidRPr="00292D35">
        <w:rPr>
          <w:rFonts w:eastAsia="Times New Roman"/>
          <w:szCs w:val="25"/>
          <w:lang w:bidi="th-TH"/>
        </w:rPr>
        <w:t>ing</w:t>
      </w:r>
      <w:r w:rsidRPr="00292D35">
        <w:rPr>
          <w:rFonts w:eastAsia="Times New Roman"/>
          <w:szCs w:val="25"/>
          <w:lang w:bidi="th-TH"/>
        </w:rPr>
        <w:t xml:space="preserve"> them valuable insights that they can use later on.</w:t>
      </w:r>
    </w:p>
    <w:p w14:paraId="68BC7A5D" w14:textId="07758B34" w:rsidR="006B098A" w:rsidRPr="00292D35" w:rsidRDefault="006B098A" w:rsidP="006B098A">
      <w:pPr>
        <w:tabs>
          <w:tab w:val="left" w:pos="720"/>
        </w:tabs>
        <w:overflowPunct w:val="0"/>
        <w:autoSpaceDE/>
        <w:autoSpaceDN/>
        <w:adjustRightInd w:val="0"/>
        <w:jc w:val="both"/>
        <w:rPr>
          <w:rFonts w:eastAsia="Times New Roman"/>
          <w:szCs w:val="25"/>
          <w:lang w:bidi="th-TH"/>
        </w:rPr>
      </w:pPr>
      <w:r w:rsidRPr="00292D35">
        <w:rPr>
          <w:rFonts w:eastAsia="Times New Roman"/>
          <w:i/>
          <w:iCs/>
          <w:szCs w:val="25"/>
          <w:lang w:bidi="th-TH"/>
        </w:rPr>
        <w:t>7) Masters at networking:</w:t>
      </w:r>
      <w:r w:rsidRPr="00292D35">
        <w:rPr>
          <w:rFonts w:eastAsia="Times New Roman"/>
          <w:szCs w:val="25"/>
          <w:lang w:bidi="th-TH"/>
        </w:rPr>
        <w:t xml:space="preserve"> industry professionals have a host of knowledge to share. Leaders need to make use of their network of connections and help build a strong future together.</w:t>
      </w:r>
    </w:p>
    <w:p w14:paraId="436A0E27" w14:textId="7358352E" w:rsidR="00C9175C" w:rsidRPr="00292D35" w:rsidRDefault="00C9175C" w:rsidP="006B098A">
      <w:pPr>
        <w:tabs>
          <w:tab w:val="left" w:pos="720"/>
        </w:tabs>
        <w:overflowPunct w:val="0"/>
        <w:autoSpaceDE/>
        <w:autoSpaceDN/>
        <w:adjustRightInd w:val="0"/>
        <w:jc w:val="both"/>
        <w:rPr>
          <w:rFonts w:eastAsia="Times New Roman"/>
          <w:szCs w:val="25"/>
          <w:lang w:bidi="th-TH"/>
        </w:rPr>
      </w:pPr>
      <w:r w:rsidRPr="00292D35">
        <w:rPr>
          <w:rFonts w:eastAsia="Times New Roman"/>
          <w:szCs w:val="25"/>
          <w:lang w:bidi="th-TH"/>
        </w:rPr>
        <w:t>Another key aspect of self-development to become an organization’s digital leader in the age of transformative digital transformation is</w:t>
      </w:r>
      <w:r w:rsidR="00A56D19" w:rsidRPr="00292D35">
        <w:rPr>
          <w:rFonts w:eastAsia="Times New Roman"/>
          <w:szCs w:val="25"/>
          <w:lang w:bidi="th-TH"/>
        </w:rPr>
        <w:t xml:space="preserve"> t</w:t>
      </w:r>
      <w:r w:rsidRPr="00292D35">
        <w:rPr>
          <w:rFonts w:eastAsia="Times New Roman"/>
          <w:szCs w:val="25"/>
          <w:lang w:bidi="th-TH"/>
        </w:rPr>
        <w:t>he use of executives’ digital leadership development model by framing or self-development goals consist</w:t>
      </w:r>
      <w:r w:rsidR="00A56D19" w:rsidRPr="00292D35">
        <w:rPr>
          <w:rFonts w:eastAsia="Times New Roman"/>
          <w:szCs w:val="25"/>
          <w:lang w:bidi="th-TH"/>
        </w:rPr>
        <w:t>ing</w:t>
      </w:r>
      <w:r w:rsidRPr="00292D35">
        <w:rPr>
          <w:rFonts w:eastAsia="Times New Roman"/>
          <w:szCs w:val="25"/>
          <w:lang w:bidi="th-TH"/>
        </w:rPr>
        <w:t xml:space="preserve"> of (1)</w:t>
      </w:r>
      <w:r w:rsidRPr="00292D35">
        <w:rPr>
          <w:rFonts w:eastAsia="Times New Roman"/>
          <w:szCs w:val="25"/>
          <w:cs/>
          <w:lang w:bidi="th-TH"/>
        </w:rPr>
        <w:t xml:space="preserve"> </w:t>
      </w:r>
      <w:r w:rsidRPr="00292D35">
        <w:rPr>
          <w:rFonts w:eastAsia="Times New Roman"/>
          <w:szCs w:val="25"/>
          <w:lang w:bidi="th-TH"/>
        </w:rPr>
        <w:t>inspiring, (2)</w:t>
      </w:r>
      <w:r w:rsidRPr="00292D35">
        <w:rPr>
          <w:rFonts w:eastAsia="Times New Roman"/>
          <w:szCs w:val="25"/>
          <w:cs/>
          <w:lang w:bidi="th-TH"/>
        </w:rPr>
        <w:t xml:space="preserve"> </w:t>
      </w:r>
      <w:r w:rsidRPr="00292D35">
        <w:rPr>
          <w:rFonts w:eastAsia="Times New Roman"/>
          <w:szCs w:val="25"/>
          <w:lang w:bidi="th-TH"/>
        </w:rPr>
        <w:t>building confidence, (3)</w:t>
      </w:r>
      <w:r w:rsidRPr="00292D35">
        <w:rPr>
          <w:rFonts w:eastAsia="Times New Roman"/>
          <w:szCs w:val="25"/>
          <w:cs/>
          <w:lang w:bidi="th-TH"/>
        </w:rPr>
        <w:t xml:space="preserve"> </w:t>
      </w:r>
      <w:r w:rsidRPr="00292D35">
        <w:rPr>
          <w:rFonts w:eastAsia="Times New Roman"/>
          <w:szCs w:val="25"/>
          <w:lang w:bidi="th-TH"/>
        </w:rPr>
        <w:t>relying on good governance, (4)</w:t>
      </w:r>
      <w:r w:rsidRPr="00292D35">
        <w:rPr>
          <w:rFonts w:eastAsia="Times New Roman"/>
          <w:szCs w:val="25"/>
          <w:cs/>
          <w:lang w:bidi="th-TH"/>
        </w:rPr>
        <w:t xml:space="preserve"> </w:t>
      </w:r>
      <w:r w:rsidRPr="00292D35">
        <w:rPr>
          <w:rFonts w:eastAsia="Times New Roman"/>
          <w:szCs w:val="25"/>
          <w:lang w:bidi="th-TH"/>
        </w:rPr>
        <w:t>allocating time to access, (5)</w:t>
      </w:r>
      <w:r w:rsidRPr="00292D35">
        <w:rPr>
          <w:rFonts w:eastAsia="Times New Roman"/>
          <w:szCs w:val="25"/>
          <w:cs/>
          <w:lang w:bidi="th-TH"/>
        </w:rPr>
        <w:t xml:space="preserve"> </w:t>
      </w:r>
      <w:r w:rsidRPr="00292D35">
        <w:rPr>
          <w:rFonts w:eastAsia="Times New Roman"/>
          <w:szCs w:val="25"/>
          <w:lang w:bidi="th-TH"/>
        </w:rPr>
        <w:t>leading to change, and (6)</w:t>
      </w:r>
      <w:r w:rsidRPr="00292D35">
        <w:rPr>
          <w:rFonts w:eastAsia="Times New Roman"/>
          <w:szCs w:val="25"/>
          <w:cs/>
          <w:lang w:bidi="th-TH"/>
        </w:rPr>
        <w:t xml:space="preserve"> </w:t>
      </w:r>
      <w:r w:rsidRPr="00292D35">
        <w:rPr>
          <w:rFonts w:eastAsia="Times New Roman"/>
          <w:szCs w:val="25"/>
          <w:lang w:bidi="th-TH"/>
        </w:rPr>
        <w:t>virtualization, etc. Therefore, the application of all of the aforementioned models and methods in the above material can drive to become a digital leader with high potential for the effective development of an organization and supporting sustainable growth.</w:t>
      </w:r>
    </w:p>
    <w:p w14:paraId="08DE1357" w14:textId="6C14054A" w:rsidR="00035AAF" w:rsidRPr="00292D35" w:rsidRDefault="00035AAF" w:rsidP="00CE1C81">
      <w:pPr>
        <w:tabs>
          <w:tab w:val="left" w:pos="720"/>
        </w:tabs>
        <w:overflowPunct w:val="0"/>
        <w:autoSpaceDE/>
        <w:autoSpaceDN/>
        <w:adjustRightInd w:val="0"/>
        <w:jc w:val="both"/>
        <w:rPr>
          <w:rFonts w:eastAsia="Times New Roman"/>
        </w:rPr>
      </w:pPr>
    </w:p>
    <w:p w14:paraId="63C04FE1" w14:textId="1B867F81" w:rsidR="00C22E18" w:rsidRPr="00292D35" w:rsidRDefault="00C22E18" w:rsidP="00C22E18">
      <w:pPr>
        <w:pStyle w:val="Heading1"/>
        <w:keepNext w:val="0"/>
        <w:overflowPunct w:val="0"/>
        <w:adjustRightInd w:val="0"/>
        <w:jc w:val="both"/>
        <w:rPr>
          <w:bCs/>
          <w:sz w:val="20"/>
          <w:szCs w:val="20"/>
          <w:lang w:val="en-GB" w:bidi="th-TH"/>
        </w:rPr>
      </w:pPr>
      <w:r w:rsidRPr="00292D35">
        <w:rPr>
          <w:bCs/>
          <w:sz w:val="20"/>
          <w:szCs w:val="20"/>
          <w:lang w:val="en-GB" w:bidi="th-TH"/>
        </w:rPr>
        <w:t>7. Corporate Digital Transformation for Sustainable Success</w:t>
      </w:r>
    </w:p>
    <w:p w14:paraId="67E7E572" w14:textId="77777777" w:rsidR="00664620" w:rsidRPr="00292D35" w:rsidRDefault="00664620" w:rsidP="00664620">
      <w:pPr>
        <w:tabs>
          <w:tab w:val="left" w:pos="720"/>
        </w:tabs>
        <w:overflowPunct w:val="0"/>
        <w:autoSpaceDE/>
        <w:autoSpaceDN/>
        <w:adjustRightInd w:val="0"/>
        <w:jc w:val="both"/>
        <w:rPr>
          <w:rFonts w:eastAsia="Times New Roman"/>
          <w:color w:val="000000" w:themeColor="text1"/>
        </w:rPr>
      </w:pPr>
      <w:r w:rsidRPr="00292D35">
        <w:rPr>
          <w:rFonts w:eastAsia="Times New Roman"/>
          <w:color w:val="000000" w:themeColor="text1"/>
        </w:rPr>
        <w:t>Hernandez (2018) imparted her experiences and insights, discussing seven principles for leaders in the sphere of digital transformation and examining how such transformation affects the role of leadership and the overall organization's sustainable success as follows:</w:t>
      </w:r>
    </w:p>
    <w:p w14:paraId="0DB34B56" w14:textId="06A03229" w:rsidR="00664620" w:rsidRPr="00292D35" w:rsidRDefault="00664620" w:rsidP="00664620">
      <w:pPr>
        <w:tabs>
          <w:tab w:val="left" w:pos="720"/>
        </w:tabs>
        <w:overflowPunct w:val="0"/>
        <w:autoSpaceDE/>
        <w:autoSpaceDN/>
        <w:adjustRightInd w:val="0"/>
        <w:jc w:val="both"/>
        <w:rPr>
          <w:rFonts w:eastAsia="Times New Roman"/>
          <w:color w:val="000000" w:themeColor="text1"/>
        </w:rPr>
      </w:pPr>
      <w:r w:rsidRPr="00292D35">
        <w:rPr>
          <w:rFonts w:eastAsia="Times New Roman"/>
          <w:color w:val="000000" w:themeColor="text1"/>
        </w:rPr>
        <w:t>1) Value-Driven Leadership: People gravitate towards companies or organizations that exhibit a strong sense of values. However, a leader</w:t>
      </w:r>
      <w:r w:rsidR="007E5E5D" w:rsidRPr="00292D35">
        <w:rPr>
          <w:rFonts w:eastAsia="Times New Roman"/>
          <w:color w:val="000000" w:themeColor="text1"/>
        </w:rPr>
        <w:t>’</w:t>
      </w:r>
      <w:r w:rsidRPr="00292D35">
        <w:rPr>
          <w:rFonts w:eastAsia="Times New Roman"/>
          <w:color w:val="000000" w:themeColor="text1"/>
        </w:rPr>
        <w:t>s values also play a crucial role. To be an individual people wish to follow, you must be familiar with your values, communicate them openly, and remain authentic.</w:t>
      </w:r>
    </w:p>
    <w:p w14:paraId="5594BD3D" w14:textId="77777777" w:rsidR="00664620" w:rsidRPr="00292D35" w:rsidRDefault="00664620" w:rsidP="00664620">
      <w:pPr>
        <w:tabs>
          <w:tab w:val="left" w:pos="720"/>
        </w:tabs>
        <w:overflowPunct w:val="0"/>
        <w:autoSpaceDE/>
        <w:autoSpaceDN/>
        <w:adjustRightInd w:val="0"/>
        <w:jc w:val="both"/>
        <w:rPr>
          <w:rFonts w:eastAsia="Times New Roman"/>
          <w:color w:val="000000" w:themeColor="text1"/>
        </w:rPr>
      </w:pPr>
      <w:r w:rsidRPr="00292D35">
        <w:rPr>
          <w:rFonts w:eastAsia="Times New Roman"/>
          <w:color w:val="000000" w:themeColor="text1"/>
        </w:rPr>
        <w:t>2) Coaching of Humans and Bots: In the digital transformation era, leaders must develop new coaching techniques suitable for an ecosystem composed of both humans and robots. With a workforce of (human and AI) employees, subcontractors, stakeholders, and remote workers, leaders must devise novel ways to connect with everyone. This comprehensive approach can cultivate high-level teamwork.</w:t>
      </w:r>
    </w:p>
    <w:p w14:paraId="3AB6352C" w14:textId="77777777" w:rsidR="00664620" w:rsidRPr="00292D35" w:rsidRDefault="00664620" w:rsidP="00664620">
      <w:pPr>
        <w:tabs>
          <w:tab w:val="left" w:pos="720"/>
        </w:tabs>
        <w:overflowPunct w:val="0"/>
        <w:autoSpaceDE/>
        <w:autoSpaceDN/>
        <w:adjustRightInd w:val="0"/>
        <w:jc w:val="both"/>
        <w:rPr>
          <w:rFonts w:eastAsia="Times New Roman"/>
          <w:color w:val="000000" w:themeColor="text1"/>
        </w:rPr>
      </w:pPr>
      <w:r w:rsidRPr="00292D35">
        <w:rPr>
          <w:rFonts w:eastAsia="Times New Roman"/>
          <w:color w:val="000000" w:themeColor="text1"/>
        </w:rPr>
        <w:t>3) Fostering Innovation: Amidst new teams of people working collaboratively, there might be confusion about the most effective modes of cooperation. To foster innovation, agile methods must be employed, despite differing perceptions of agility. A leader must simplify and clarify task allocation and working mechanisms to guide the team towards a shared objective. Thus, driving innovative organizations can offer a competitive edge, fostering sustainable growth.</w:t>
      </w:r>
    </w:p>
    <w:p w14:paraId="7BCEAA5B" w14:textId="77777777" w:rsidR="00664620" w:rsidRPr="00292D35" w:rsidRDefault="00664620" w:rsidP="00664620">
      <w:pPr>
        <w:tabs>
          <w:tab w:val="left" w:pos="720"/>
        </w:tabs>
        <w:overflowPunct w:val="0"/>
        <w:autoSpaceDE/>
        <w:autoSpaceDN/>
        <w:adjustRightInd w:val="0"/>
        <w:jc w:val="both"/>
        <w:rPr>
          <w:rFonts w:eastAsia="Times New Roman"/>
          <w:color w:val="000000" w:themeColor="text1"/>
        </w:rPr>
      </w:pPr>
      <w:r w:rsidRPr="00292D35">
        <w:rPr>
          <w:rFonts w:eastAsia="Times New Roman"/>
          <w:color w:val="000000" w:themeColor="text1"/>
        </w:rPr>
        <w:t>4) Awareness of Security and Integrity: As we transition to a more digital world, matters of security and integrity must climb higher on our agenda. Leaders must stay updated on these issues, understanding and assessing the risks while posing the right questions.</w:t>
      </w:r>
    </w:p>
    <w:p w14:paraId="08877866" w14:textId="77777777" w:rsidR="00664620" w:rsidRPr="00292D35" w:rsidRDefault="00664620" w:rsidP="00664620">
      <w:pPr>
        <w:tabs>
          <w:tab w:val="left" w:pos="720"/>
        </w:tabs>
        <w:overflowPunct w:val="0"/>
        <w:autoSpaceDE/>
        <w:autoSpaceDN/>
        <w:adjustRightInd w:val="0"/>
        <w:jc w:val="both"/>
        <w:rPr>
          <w:rFonts w:eastAsia="Times New Roman"/>
          <w:color w:val="000000" w:themeColor="text1"/>
        </w:rPr>
      </w:pPr>
      <w:r w:rsidRPr="00292D35">
        <w:rPr>
          <w:rFonts w:eastAsia="Times New Roman"/>
          <w:color w:val="000000" w:themeColor="text1"/>
        </w:rPr>
        <w:t>5) Harnessing the Power of Diversity and Inclusion: Diversity and inclusion extend beyond mere statistics. To truly benefit from diversity and inclusion as drivers of innovation, leaders must recognize and cultivate every individual's potential, providing them with the tools they need to grow.</w:t>
      </w:r>
    </w:p>
    <w:p w14:paraId="598F183E" w14:textId="77777777" w:rsidR="00664620" w:rsidRPr="00292D35" w:rsidRDefault="00664620" w:rsidP="00664620">
      <w:pPr>
        <w:tabs>
          <w:tab w:val="left" w:pos="720"/>
        </w:tabs>
        <w:overflowPunct w:val="0"/>
        <w:autoSpaceDE/>
        <w:autoSpaceDN/>
        <w:adjustRightInd w:val="0"/>
        <w:jc w:val="both"/>
        <w:rPr>
          <w:rFonts w:eastAsia="Times New Roman"/>
          <w:color w:val="000000" w:themeColor="text1"/>
        </w:rPr>
      </w:pPr>
      <w:r w:rsidRPr="00292D35">
        <w:rPr>
          <w:rFonts w:eastAsia="Times New Roman"/>
          <w:color w:val="000000" w:themeColor="text1"/>
        </w:rPr>
        <w:t>6) Learnability and Adaptability: Continuous learning, development, and adaptability are essential for everyone, especially leaders. Rapid learning ability is a key skill for ensuring sustainable success.</w:t>
      </w:r>
    </w:p>
    <w:p w14:paraId="72347E87" w14:textId="194D906F" w:rsidR="00C22E18" w:rsidRPr="00292D35" w:rsidRDefault="00664620" w:rsidP="00664620">
      <w:pPr>
        <w:tabs>
          <w:tab w:val="left" w:pos="720"/>
        </w:tabs>
        <w:overflowPunct w:val="0"/>
        <w:autoSpaceDE/>
        <w:autoSpaceDN/>
        <w:adjustRightInd w:val="0"/>
        <w:jc w:val="both"/>
        <w:rPr>
          <w:rFonts w:eastAsia="Times New Roman"/>
          <w:color w:val="000000" w:themeColor="text1"/>
        </w:rPr>
      </w:pPr>
      <w:r w:rsidRPr="00292D35">
        <w:rPr>
          <w:rFonts w:eastAsia="Times New Roman"/>
          <w:color w:val="000000" w:themeColor="text1"/>
        </w:rPr>
        <w:t>7) Sustainability as Humans and Leaders: The concept of work-life balance may be outdated, but we still need to identify strategies catering to work performance and relaxation. Reflect on your relaxation strategies and focus on aspects that bring value to your life. Embodying these principles as a role model for your colleagues and team can be the secret to sustainable digital leadership.</w:t>
      </w:r>
    </w:p>
    <w:p w14:paraId="634AFCC0" w14:textId="77777777" w:rsidR="00664620" w:rsidRPr="00292D35" w:rsidRDefault="00664620" w:rsidP="00664620">
      <w:pPr>
        <w:tabs>
          <w:tab w:val="left" w:pos="720"/>
        </w:tabs>
        <w:overflowPunct w:val="0"/>
        <w:autoSpaceDE/>
        <w:autoSpaceDN/>
        <w:adjustRightInd w:val="0"/>
        <w:jc w:val="both"/>
        <w:rPr>
          <w:rFonts w:eastAsia="Times New Roman"/>
          <w:color w:val="000000" w:themeColor="text1"/>
        </w:rPr>
      </w:pPr>
    </w:p>
    <w:p w14:paraId="4A98B23E" w14:textId="606918DA" w:rsidR="00035AAF" w:rsidRPr="00292D35" w:rsidRDefault="00C22E18" w:rsidP="00CE1C81">
      <w:pPr>
        <w:pStyle w:val="Heading1"/>
        <w:keepNext w:val="0"/>
        <w:overflowPunct w:val="0"/>
        <w:adjustRightInd w:val="0"/>
        <w:jc w:val="both"/>
        <w:rPr>
          <w:sz w:val="20"/>
          <w:szCs w:val="20"/>
          <w:lang w:val="en-GB"/>
        </w:rPr>
      </w:pPr>
      <w:r w:rsidRPr="00292D35">
        <w:rPr>
          <w:bCs/>
          <w:sz w:val="20"/>
          <w:szCs w:val="20"/>
          <w:lang w:val="en-GB" w:bidi="th-TH"/>
        </w:rPr>
        <w:t>8</w:t>
      </w:r>
      <w:r w:rsidR="006B098A" w:rsidRPr="00292D35">
        <w:rPr>
          <w:bCs/>
          <w:sz w:val="20"/>
          <w:szCs w:val="20"/>
          <w:cs/>
          <w:lang w:val="en-GB" w:bidi="th-TH"/>
        </w:rPr>
        <w:t xml:space="preserve">. </w:t>
      </w:r>
      <w:r w:rsidR="006B2597" w:rsidRPr="00292D35">
        <w:rPr>
          <w:sz w:val="20"/>
          <w:szCs w:val="20"/>
          <w:lang w:val="en-GB"/>
        </w:rPr>
        <w:t>Conclusion and Recommendations</w:t>
      </w:r>
    </w:p>
    <w:p w14:paraId="1451D164" w14:textId="1C0EC8A8" w:rsidR="00664620" w:rsidRPr="00292D35" w:rsidRDefault="00664620" w:rsidP="00664620">
      <w:pPr>
        <w:overflowPunct w:val="0"/>
        <w:autoSpaceDE/>
        <w:autoSpaceDN/>
        <w:adjustRightInd w:val="0"/>
        <w:jc w:val="thaiDistribute"/>
        <w:rPr>
          <w:rFonts w:eastAsia="Times New Roman"/>
        </w:rPr>
      </w:pPr>
      <w:r w:rsidRPr="00292D35">
        <w:rPr>
          <w:rFonts w:eastAsia="Times New Roman"/>
        </w:rPr>
        <w:t>Digital leadership, or Leadership 4.0, represents a contemporary management style that instigates and fuels an organization</w:t>
      </w:r>
      <w:r w:rsidR="00D8610C" w:rsidRPr="00292D35">
        <w:rPr>
          <w:rFonts w:eastAsia="Times New Roman"/>
        </w:rPr>
        <w:t>’</w:t>
      </w:r>
      <w:r w:rsidRPr="00292D35">
        <w:rPr>
          <w:rFonts w:eastAsia="Times New Roman"/>
        </w:rPr>
        <w:t xml:space="preserve">s digital transformation, infusing business processes with agility and flexibility. This article elucidates the advantages of efficacious digital leadership in reaching business objectives. More broadly, digital leadership encompasses the conduct of businesses in the era of artificial intelligence and the acquisition of the requisite digital competencies to stimulate technological changes and innovation. Digital Leadership hinges on various critical factors such as organizational agility, the engagement of skilled staff, leadership, support from technology partners, investment, culture, alignment of novel digital technologies with existing ICT infrastructure, and learning from unsuccessful projects. The primary challenge lies in contextually managing and harmonizing these factors. This </w:t>
      </w:r>
      <w:r w:rsidRPr="00292D35">
        <w:rPr>
          <w:rFonts w:eastAsia="Times New Roman"/>
        </w:rPr>
        <w:lastRenderedPageBreak/>
        <w:t>leadership style also demands key leadership capabilities in fostering internal and external collaboration to co-develop ideas and strategies for digital transformation.</w:t>
      </w:r>
    </w:p>
    <w:p w14:paraId="599649D4" w14:textId="00C85C3A" w:rsidR="00664620" w:rsidRPr="00292D35" w:rsidRDefault="00664620" w:rsidP="00664620">
      <w:pPr>
        <w:overflowPunct w:val="0"/>
        <w:autoSpaceDE/>
        <w:autoSpaceDN/>
        <w:adjustRightInd w:val="0"/>
        <w:jc w:val="thaiDistribute"/>
        <w:rPr>
          <w:rFonts w:eastAsia="Times New Roman"/>
        </w:rPr>
      </w:pPr>
      <w:r w:rsidRPr="00292D35">
        <w:rPr>
          <w:rFonts w:eastAsia="Times New Roman"/>
        </w:rPr>
        <w:t>Digital leadership is characterized by a vision for digital transformation, the ability to craft flexible and adaptable policies, digital acumen and intelligence, the motivation of employees, a tolerant attitude towards mistakes, and empathic and conciliatory behaviors. Digital leadership mirrors other leadership styles, such as visionary, entrepreneurial, transactional, transformative, and democratic. Therefore, in the context of the evolving concept of digital leadership, this study is expected to significantly contribute to adopting digital leadership practices in the face of digital transformation. By scrutinizing the current leadership practices of managers, the goal is to enhance managerial effectiveness in practice.</w:t>
      </w:r>
    </w:p>
    <w:p w14:paraId="53F0ADC3" w14:textId="5C08F6BD" w:rsidR="00035AAF" w:rsidRPr="00292D35" w:rsidRDefault="00664620" w:rsidP="00664620">
      <w:pPr>
        <w:overflowPunct w:val="0"/>
        <w:autoSpaceDE/>
        <w:autoSpaceDN/>
        <w:adjustRightInd w:val="0"/>
        <w:jc w:val="thaiDistribute"/>
        <w:rPr>
          <w:lang w:eastAsia="ko-KR"/>
        </w:rPr>
      </w:pPr>
      <w:r w:rsidRPr="00292D35">
        <w:rPr>
          <w:rFonts w:eastAsia="Times New Roman"/>
        </w:rPr>
        <w:t>Lastly, what qualifies one to be a digital leader? Although this article has outlined a digital leader's attributes and necessary traits, it is worth summarizing that leading by example, sharing their vision with the business, and possessing essential digital leadership skills are all vital traits. Robust communication skills and sound decision-making also substantially influence the success of a digital leader.</w:t>
      </w:r>
    </w:p>
    <w:p w14:paraId="4C40596E" w14:textId="77777777" w:rsidR="00664620" w:rsidRPr="00292D35" w:rsidRDefault="00664620" w:rsidP="004C67AC">
      <w:pPr>
        <w:overflowPunct w:val="0"/>
        <w:autoSpaceDE/>
        <w:autoSpaceDN/>
        <w:adjustRightInd w:val="0"/>
        <w:rPr>
          <w:b/>
          <w:bCs/>
          <w:sz w:val="24"/>
          <w:szCs w:val="24"/>
          <w:lang w:eastAsia="ko-KR"/>
        </w:rPr>
      </w:pPr>
    </w:p>
    <w:p w14:paraId="5346FB7D" w14:textId="2186D259" w:rsidR="004C67AC" w:rsidRPr="00292D35" w:rsidRDefault="00C077AC" w:rsidP="004C67AC">
      <w:pPr>
        <w:overflowPunct w:val="0"/>
        <w:autoSpaceDE/>
        <w:autoSpaceDN/>
        <w:adjustRightInd w:val="0"/>
        <w:rPr>
          <w:b/>
          <w:bCs/>
          <w:sz w:val="24"/>
          <w:szCs w:val="24"/>
          <w:lang w:eastAsia="ko-KR"/>
        </w:rPr>
      </w:pPr>
      <w:r w:rsidRPr="00292D35">
        <w:rPr>
          <w:b/>
          <w:bCs/>
          <w:sz w:val="24"/>
          <w:szCs w:val="24"/>
          <w:lang w:eastAsia="ko-KR"/>
        </w:rPr>
        <w:t xml:space="preserve">Acknowledgement </w:t>
      </w:r>
    </w:p>
    <w:p w14:paraId="652AC898" w14:textId="1B1AE647" w:rsidR="004A55F5" w:rsidRPr="00292D35" w:rsidRDefault="00C077AC" w:rsidP="004A55F5">
      <w:pPr>
        <w:overflowPunct w:val="0"/>
        <w:autoSpaceDE/>
        <w:autoSpaceDN/>
        <w:adjustRightInd w:val="0"/>
        <w:jc w:val="thaiDistribute"/>
        <w:rPr>
          <w:lang w:eastAsia="ko-KR"/>
        </w:rPr>
      </w:pPr>
      <w:r w:rsidRPr="00292D35">
        <w:rPr>
          <w:spacing w:val="-4"/>
          <w:lang w:eastAsia="ko-KR"/>
        </w:rPr>
        <w:t>The authors</w:t>
      </w:r>
      <w:r w:rsidR="00CD1327" w:rsidRPr="00292D35">
        <w:rPr>
          <w:spacing w:val="-4"/>
          <w:lang w:eastAsia="ko-KR"/>
        </w:rPr>
        <w:t xml:space="preserve"> are grateful to</w:t>
      </w:r>
      <w:r w:rsidRPr="00292D35">
        <w:rPr>
          <w:spacing w:val="-4"/>
          <w:lang w:eastAsia="ko-KR"/>
        </w:rPr>
        <w:t xml:space="preserve"> acknowledge the support of </w:t>
      </w:r>
      <w:r w:rsidR="00181EE4" w:rsidRPr="00292D35">
        <w:rPr>
          <w:color w:val="000000"/>
          <w:spacing w:val="-4"/>
        </w:rPr>
        <w:t>Rattanakosin International College of Creative Entrepreneurship</w:t>
      </w:r>
      <w:r w:rsidRPr="00292D35">
        <w:rPr>
          <w:spacing w:val="-4"/>
          <w:lang w:eastAsia="ko-KR"/>
        </w:rPr>
        <w:t>,</w:t>
      </w:r>
      <w:r w:rsidRPr="00292D35">
        <w:rPr>
          <w:lang w:eastAsia="ko-KR"/>
        </w:rPr>
        <w:t xml:space="preserve"> Rajamangala University of Technology Rattanakosin</w:t>
      </w:r>
      <w:r w:rsidR="00867A54" w:rsidRPr="00292D35">
        <w:rPr>
          <w:lang w:eastAsia="ko-KR"/>
        </w:rPr>
        <w:t>,</w:t>
      </w:r>
      <w:r w:rsidRPr="00292D35">
        <w:rPr>
          <w:lang w:eastAsia="ko-KR"/>
        </w:rPr>
        <w:t xml:space="preserve"> Thailand.</w:t>
      </w:r>
    </w:p>
    <w:p w14:paraId="7200F095" w14:textId="291A6636" w:rsidR="00DA4F54" w:rsidRPr="00292D35" w:rsidRDefault="00DA4F54" w:rsidP="004A55F5">
      <w:pPr>
        <w:overflowPunct w:val="0"/>
        <w:autoSpaceDE/>
        <w:autoSpaceDN/>
        <w:adjustRightInd w:val="0"/>
        <w:jc w:val="thaiDistribute"/>
        <w:rPr>
          <w:lang w:eastAsia="ko-KR"/>
        </w:rPr>
      </w:pPr>
    </w:p>
    <w:p w14:paraId="54AD92A9" w14:textId="433D552E" w:rsidR="00672298" w:rsidRPr="00292D35" w:rsidRDefault="00672298" w:rsidP="00672298">
      <w:pPr>
        <w:overflowPunct w:val="0"/>
        <w:autoSpaceDE/>
        <w:autoSpaceDN/>
        <w:adjustRightInd w:val="0"/>
        <w:rPr>
          <w:b/>
          <w:bCs/>
          <w:sz w:val="24"/>
          <w:szCs w:val="24"/>
          <w:lang w:eastAsia="ko-KR"/>
        </w:rPr>
      </w:pPr>
      <w:r w:rsidRPr="00292D35">
        <w:rPr>
          <w:b/>
          <w:bCs/>
          <w:sz w:val="24"/>
          <w:szCs w:val="24"/>
          <w:lang w:eastAsia="ko-KR"/>
        </w:rPr>
        <w:t>Authors</w:t>
      </w:r>
      <w:r w:rsidRPr="00292D35">
        <w:rPr>
          <w:b/>
          <w:bCs/>
          <w:sz w:val="24"/>
          <w:szCs w:val="24"/>
          <w:cs/>
          <w:lang w:eastAsia="ko-KR" w:bidi="th-TH"/>
        </w:rPr>
        <w:t xml:space="preserve">’ </w:t>
      </w:r>
      <w:r w:rsidRPr="00292D35">
        <w:rPr>
          <w:b/>
          <w:bCs/>
          <w:sz w:val="24"/>
          <w:szCs w:val="24"/>
          <w:lang w:eastAsia="ko-KR"/>
        </w:rPr>
        <w:t xml:space="preserve">information </w:t>
      </w:r>
    </w:p>
    <w:p w14:paraId="21E03B22" w14:textId="77777777" w:rsidR="00672298" w:rsidRPr="00292D35" w:rsidRDefault="00672298" w:rsidP="00672298">
      <w:pPr>
        <w:overflowPunct w:val="0"/>
        <w:autoSpaceDE/>
        <w:autoSpaceDN/>
        <w:adjustRightInd w:val="0"/>
        <w:jc w:val="thaiDistribute"/>
        <w:rPr>
          <w:lang w:eastAsia="ko-KR"/>
        </w:rPr>
      </w:pPr>
      <w:r w:rsidRPr="00292D35">
        <w:rPr>
          <w:b/>
          <w:bCs/>
          <w:lang w:eastAsia="ko-KR"/>
        </w:rPr>
        <w:t>Phongsak Phakamach</w:t>
      </w:r>
      <w:r w:rsidRPr="00292D35">
        <w:rPr>
          <w:lang w:eastAsia="ko-KR"/>
        </w:rPr>
        <w:t xml:space="preserve"> is an assistant professor and lecturer in the Graduate Department of Educational Administration and Strategies, Rattanakosin International College of Creative Entrepreneurship (RICE), Rajamangala University of Technology Rattanakosin Rattanakosin (RMUTR), Nakhon Pathom, Thailand. His current research interests include educational provision, leadership and educational change, digital transformation in education, educational innovative organization, educational technology and innovation development, and the use of educational technology and innovation.</w:t>
      </w:r>
    </w:p>
    <w:p w14:paraId="324943BF" w14:textId="77777777" w:rsidR="00672298" w:rsidRPr="00292D35" w:rsidRDefault="00672298" w:rsidP="00672298">
      <w:pPr>
        <w:overflowPunct w:val="0"/>
        <w:autoSpaceDE/>
        <w:autoSpaceDN/>
        <w:adjustRightInd w:val="0"/>
        <w:jc w:val="thaiDistribute"/>
        <w:rPr>
          <w:lang w:eastAsia="ko-KR"/>
        </w:rPr>
      </w:pPr>
    </w:p>
    <w:p w14:paraId="3FB8B94C" w14:textId="77777777" w:rsidR="00672298" w:rsidRPr="00292D35" w:rsidRDefault="00672298" w:rsidP="00672298">
      <w:pPr>
        <w:overflowPunct w:val="0"/>
        <w:autoSpaceDE/>
        <w:autoSpaceDN/>
        <w:adjustRightInd w:val="0"/>
        <w:jc w:val="thaiDistribute"/>
        <w:rPr>
          <w:lang w:eastAsia="ko-KR"/>
        </w:rPr>
      </w:pPr>
      <w:r w:rsidRPr="00292D35">
        <w:rPr>
          <w:b/>
          <w:bCs/>
          <w:lang w:eastAsia="ko-KR"/>
        </w:rPr>
        <w:t>Darunee Panjaratanakorn</w:t>
      </w:r>
      <w:r w:rsidRPr="00292D35">
        <w:rPr>
          <w:lang w:eastAsia="ko-KR"/>
        </w:rPr>
        <w:t xml:space="preserve"> is lecturer in the Graduate Department of Educational Studies, Rattanakosin International College of Creative Entrepreneurship (RICE), Rajamangala University of Technology Rattanakosin Rattanakosin (RMUTR), Nakhon Pathom, Thailand. Her current research interests include educational communications and technology, leadership and educational change, digital transformation in education, educational technology and innovation development, and the use of educational technology and innovation.</w:t>
      </w:r>
    </w:p>
    <w:p w14:paraId="2CA97A51" w14:textId="77777777" w:rsidR="00672298" w:rsidRPr="00292D35" w:rsidRDefault="00672298" w:rsidP="00672298">
      <w:pPr>
        <w:overflowPunct w:val="0"/>
        <w:autoSpaceDE/>
        <w:autoSpaceDN/>
        <w:adjustRightInd w:val="0"/>
        <w:jc w:val="thaiDistribute"/>
        <w:rPr>
          <w:lang w:eastAsia="ko-KR"/>
        </w:rPr>
      </w:pPr>
    </w:p>
    <w:p w14:paraId="7CC649DE" w14:textId="1DC81C4F" w:rsidR="00672298" w:rsidRPr="00292D35" w:rsidRDefault="00672298" w:rsidP="00672298">
      <w:pPr>
        <w:overflowPunct w:val="0"/>
        <w:autoSpaceDE/>
        <w:autoSpaceDN/>
        <w:adjustRightInd w:val="0"/>
        <w:jc w:val="thaiDistribute"/>
        <w:rPr>
          <w:lang w:eastAsia="ko-KR"/>
        </w:rPr>
      </w:pPr>
      <w:r w:rsidRPr="00292D35">
        <w:rPr>
          <w:b/>
          <w:bCs/>
          <w:lang w:eastAsia="ko-KR"/>
        </w:rPr>
        <w:t>Samrerng Onsampant</w:t>
      </w:r>
      <w:r w:rsidRPr="00292D35">
        <w:rPr>
          <w:lang w:eastAsia="ko-KR"/>
        </w:rPr>
        <w:t xml:space="preserve"> is an assistant professor and lecturer in the </w:t>
      </w:r>
      <w:r w:rsidR="00290EB2" w:rsidRPr="00292D35">
        <w:rPr>
          <w:lang w:eastAsia="ko-KR"/>
        </w:rPr>
        <w:t>Graduate Department of Educational Administration</w:t>
      </w:r>
      <w:r w:rsidR="00290EB2" w:rsidRPr="00292D35">
        <w:rPr>
          <w:szCs w:val="25"/>
          <w:lang w:eastAsia="ko-KR" w:bidi="th-TH"/>
        </w:rPr>
        <w:t xml:space="preserve">, </w:t>
      </w:r>
      <w:r w:rsidRPr="00292D35">
        <w:rPr>
          <w:szCs w:val="25"/>
          <w:lang w:eastAsia="ko-KR" w:bidi="th-TH"/>
        </w:rPr>
        <w:t>F</w:t>
      </w:r>
      <w:r w:rsidRPr="00292D35">
        <w:rPr>
          <w:lang w:eastAsia="ko-KR"/>
        </w:rPr>
        <w:t xml:space="preserve">aculty of Arts, Rajapruk University, </w:t>
      </w:r>
      <w:r w:rsidR="00A13DD0" w:rsidRPr="00292D35">
        <w:rPr>
          <w:lang w:eastAsia="ko-KR"/>
        </w:rPr>
        <w:t>Nonthaburi</w:t>
      </w:r>
      <w:r w:rsidRPr="00292D35">
        <w:rPr>
          <w:lang w:eastAsia="ko-KR"/>
        </w:rPr>
        <w:t>, Thailand. His current research interests include educational administration, leadership and educational change, digital transformation in education, educational innovative organization, knowledge management in digital education, and the use of educational technology and innovation.</w:t>
      </w:r>
    </w:p>
    <w:p w14:paraId="7C86321C" w14:textId="77777777" w:rsidR="00672298" w:rsidRPr="00292D35" w:rsidRDefault="00672298" w:rsidP="004C67AC">
      <w:pPr>
        <w:overflowPunct w:val="0"/>
        <w:autoSpaceDE/>
        <w:autoSpaceDN/>
        <w:adjustRightInd w:val="0"/>
        <w:rPr>
          <w:b/>
          <w:bCs/>
          <w:sz w:val="24"/>
          <w:szCs w:val="24"/>
          <w:lang w:eastAsia="ko-KR"/>
        </w:rPr>
      </w:pPr>
    </w:p>
    <w:p w14:paraId="78C38C91" w14:textId="77777777" w:rsidR="00035AAF" w:rsidRPr="00292D35" w:rsidRDefault="00C077AC" w:rsidP="00CE1C81">
      <w:pPr>
        <w:pStyle w:val="Heading1"/>
        <w:keepNext w:val="0"/>
        <w:overflowPunct w:val="0"/>
        <w:adjustRightInd w:val="0"/>
        <w:jc w:val="both"/>
        <w:rPr>
          <w:szCs w:val="24"/>
          <w:lang w:val="en-GB"/>
        </w:rPr>
      </w:pPr>
      <w:r w:rsidRPr="00292D35">
        <w:rPr>
          <w:szCs w:val="24"/>
          <w:lang w:val="en-GB"/>
        </w:rPr>
        <w:t>References</w:t>
      </w:r>
    </w:p>
    <w:p w14:paraId="6F11A2FA" w14:textId="77777777" w:rsidR="00B04142" w:rsidRPr="00292D35" w:rsidRDefault="00C077AC" w:rsidP="00B04142">
      <w:pPr>
        <w:overflowPunct w:val="0"/>
        <w:autoSpaceDE/>
        <w:autoSpaceDN/>
        <w:adjustRightInd w:val="0"/>
        <w:ind w:left="706" w:hanging="706"/>
      </w:pPr>
      <w:r w:rsidRPr="00292D35">
        <w:t xml:space="preserve">Aboobaker, N., &amp; KA, Z. (2021). Digital learning orientation and innovative behavior in the higher education sector: effects of organizational learning culture and readiness for change. </w:t>
      </w:r>
      <w:r w:rsidRPr="00292D35">
        <w:rPr>
          <w:i/>
          <w:iCs/>
        </w:rPr>
        <w:t>International Journal of Educational Management, 35</w:t>
      </w:r>
      <w:r w:rsidRPr="00292D35">
        <w:t>(5), 1030-1047.</w:t>
      </w:r>
    </w:p>
    <w:p w14:paraId="3DC4C747" w14:textId="77777777" w:rsidR="00B04142" w:rsidRPr="00292D35" w:rsidRDefault="00C077AC" w:rsidP="00B04142">
      <w:pPr>
        <w:overflowPunct w:val="0"/>
        <w:autoSpaceDE/>
        <w:autoSpaceDN/>
        <w:adjustRightInd w:val="0"/>
        <w:ind w:left="706" w:hanging="706"/>
      </w:pPr>
      <w:r w:rsidRPr="00292D35">
        <w:t>Bartsch, S., Weber, E., Büttgen, M.</w:t>
      </w:r>
      <w:r w:rsidR="00836362" w:rsidRPr="00292D35">
        <w:t>, &amp;</w:t>
      </w:r>
      <w:r w:rsidRPr="00292D35">
        <w:t xml:space="preserve"> Huber, A. (202</w:t>
      </w:r>
      <w:r w:rsidR="00E66503" w:rsidRPr="00292D35">
        <w:t>1</w:t>
      </w:r>
      <w:r w:rsidRPr="00292D35">
        <w:t xml:space="preserve">). Leadership matters in crisis-induced digital transformation: </w:t>
      </w:r>
      <w:r w:rsidR="00B04142" w:rsidRPr="00292D35">
        <w:tab/>
      </w:r>
      <w:r w:rsidRPr="00292D35">
        <w:t xml:space="preserve">how to lead service employees effectively during the COVID-19 pandemic. </w:t>
      </w:r>
      <w:r w:rsidRPr="00292D35">
        <w:rPr>
          <w:i/>
          <w:iCs/>
        </w:rPr>
        <w:t xml:space="preserve">Journal of Service </w:t>
      </w:r>
      <w:r w:rsidR="00B04142" w:rsidRPr="00292D35">
        <w:rPr>
          <w:i/>
          <w:iCs/>
        </w:rPr>
        <w:tab/>
      </w:r>
      <w:r w:rsidRPr="00292D35">
        <w:rPr>
          <w:i/>
          <w:iCs/>
        </w:rPr>
        <w:t>Management</w:t>
      </w:r>
      <w:r w:rsidR="007512B2" w:rsidRPr="00292D35">
        <w:rPr>
          <w:i/>
          <w:iCs/>
        </w:rPr>
        <w:t xml:space="preserve">, </w:t>
      </w:r>
      <w:r w:rsidRPr="00292D35">
        <w:rPr>
          <w:i/>
          <w:iCs/>
        </w:rPr>
        <w:t>32</w:t>
      </w:r>
      <w:r w:rsidR="007512B2" w:rsidRPr="00292D35">
        <w:t xml:space="preserve">(1), </w:t>
      </w:r>
      <w:r w:rsidRPr="00292D35">
        <w:t>71-85.</w:t>
      </w:r>
    </w:p>
    <w:p w14:paraId="762576AA" w14:textId="411DBCDE" w:rsidR="00BE0905" w:rsidRPr="00292D35" w:rsidRDefault="00C077AC" w:rsidP="00B04142">
      <w:pPr>
        <w:overflowPunct w:val="0"/>
        <w:autoSpaceDE/>
        <w:autoSpaceDN/>
        <w:adjustRightInd w:val="0"/>
        <w:ind w:left="706" w:hanging="706"/>
      </w:pPr>
      <w:r w:rsidRPr="00292D35">
        <w:t>Busse, R.</w:t>
      </w:r>
      <w:r w:rsidR="00822776" w:rsidRPr="00292D35">
        <w:t>, &amp;</w:t>
      </w:r>
      <w:r w:rsidRPr="00292D35">
        <w:t xml:space="preserve"> Weidner, G. (2020). A qualitative investigation on combined effects of distant leadership, </w:t>
      </w:r>
      <w:r w:rsidR="00B04142" w:rsidRPr="00292D35">
        <w:tab/>
      </w:r>
      <w:r w:rsidRPr="00292D35">
        <w:t xml:space="preserve">organizational agility and digital collaboration on perceived employee engagement. </w:t>
      </w:r>
      <w:r w:rsidRPr="00292D35">
        <w:rPr>
          <w:i/>
          <w:iCs/>
        </w:rPr>
        <w:t xml:space="preserve">Leadership &amp; </w:t>
      </w:r>
      <w:r w:rsidR="00B04142" w:rsidRPr="00292D35">
        <w:rPr>
          <w:i/>
          <w:iCs/>
        </w:rPr>
        <w:tab/>
      </w:r>
      <w:r w:rsidRPr="00292D35">
        <w:rPr>
          <w:i/>
          <w:iCs/>
        </w:rPr>
        <w:t>Organization Development Journal</w:t>
      </w:r>
      <w:r w:rsidR="001F319E" w:rsidRPr="00292D35">
        <w:rPr>
          <w:i/>
          <w:iCs/>
        </w:rPr>
        <w:t>,</w:t>
      </w:r>
      <w:r w:rsidR="001F319E" w:rsidRPr="00292D35">
        <w:t xml:space="preserve"> </w:t>
      </w:r>
      <w:r w:rsidRPr="00292D35">
        <w:rPr>
          <w:i/>
          <w:iCs/>
        </w:rPr>
        <w:t>41</w:t>
      </w:r>
      <w:r w:rsidR="001F319E" w:rsidRPr="00292D35">
        <w:t>(</w:t>
      </w:r>
      <w:r w:rsidRPr="00292D35">
        <w:t>4</w:t>
      </w:r>
      <w:r w:rsidR="001F319E" w:rsidRPr="00292D35">
        <w:t>)</w:t>
      </w:r>
      <w:r w:rsidRPr="00292D35">
        <w:t>, 535-550.</w:t>
      </w:r>
    </w:p>
    <w:p w14:paraId="7067B40C" w14:textId="77777777" w:rsidR="00B04142" w:rsidRPr="00292D35" w:rsidRDefault="00C077AC" w:rsidP="00B04142">
      <w:pPr>
        <w:overflowPunct w:val="0"/>
        <w:autoSpaceDE/>
        <w:autoSpaceDN/>
        <w:adjustRightInd w:val="0"/>
        <w:ind w:left="709" w:hanging="709"/>
      </w:pPr>
      <w:r w:rsidRPr="00292D35">
        <w:t xml:space="preserve">Caredda, S. (2021). </w:t>
      </w:r>
      <w:r w:rsidRPr="00292D35">
        <w:rPr>
          <w:i/>
          <w:iCs/>
        </w:rPr>
        <w:t>Digital Leadership.</w:t>
      </w:r>
      <w:r w:rsidRPr="00292D35">
        <w:t xml:space="preserve"> Access on: November 12, 2022. Available from:  https://sergiocaredda.eu/organisation/whats-new-about-digital-leadership/   </w:t>
      </w:r>
    </w:p>
    <w:p w14:paraId="227E5791" w14:textId="55731523" w:rsidR="005D3ACB" w:rsidRPr="00292D35" w:rsidRDefault="00C077AC" w:rsidP="00B04142">
      <w:pPr>
        <w:overflowPunct w:val="0"/>
        <w:autoSpaceDE/>
        <w:autoSpaceDN/>
        <w:adjustRightInd w:val="0"/>
        <w:ind w:left="709" w:hanging="709"/>
      </w:pPr>
      <w:r w:rsidRPr="00292D35">
        <w:rPr>
          <w:color w:val="000000" w:themeColor="text1"/>
        </w:rPr>
        <w:t xml:space="preserve">Carvalho, A., Alves, H., &amp; Leitão, J. (2022). What research tells us about leadership styles, digital transformation and performance in state higher education?. </w:t>
      </w:r>
      <w:r w:rsidRPr="00292D35">
        <w:rPr>
          <w:i/>
          <w:iCs/>
          <w:color w:val="000000" w:themeColor="text1"/>
        </w:rPr>
        <w:t>International Journal of Educational Management, 36</w:t>
      </w:r>
      <w:r w:rsidRPr="00292D35">
        <w:rPr>
          <w:color w:val="000000" w:themeColor="text1"/>
        </w:rPr>
        <w:t xml:space="preserve">(2), </w:t>
      </w:r>
      <w:r w:rsidR="006D3E56" w:rsidRPr="00292D35">
        <w:rPr>
          <w:color w:val="000000" w:themeColor="text1"/>
        </w:rPr>
        <w:t xml:space="preserve">  </w:t>
      </w:r>
      <w:r w:rsidRPr="00292D35">
        <w:rPr>
          <w:color w:val="000000" w:themeColor="text1"/>
        </w:rPr>
        <w:t>218-232.</w:t>
      </w:r>
    </w:p>
    <w:p w14:paraId="63F21643" w14:textId="77777777" w:rsidR="005A01EA" w:rsidRPr="00292D35" w:rsidRDefault="00C077AC" w:rsidP="00B04142">
      <w:pPr>
        <w:overflowPunct w:val="0"/>
        <w:autoSpaceDE/>
        <w:autoSpaceDN/>
        <w:adjustRightInd w:val="0"/>
        <w:ind w:left="709" w:hanging="709"/>
        <w:rPr>
          <w:color w:val="000000" w:themeColor="text1"/>
        </w:rPr>
      </w:pPr>
      <w:r w:rsidRPr="00292D35">
        <w:rPr>
          <w:color w:val="000000" w:themeColor="text1"/>
        </w:rPr>
        <w:t xml:space="preserve">Denning, S. (2021). The digital age is transforming job descriptions, especially for CEOs. </w:t>
      </w:r>
      <w:r w:rsidRPr="00292D35">
        <w:rPr>
          <w:i/>
          <w:iCs/>
          <w:color w:val="000000" w:themeColor="text1"/>
        </w:rPr>
        <w:t>Strategy &amp; Leadership, 49</w:t>
      </w:r>
      <w:r w:rsidRPr="00292D35">
        <w:rPr>
          <w:color w:val="000000" w:themeColor="text1"/>
        </w:rPr>
        <w:t>(5), 8-15.</w:t>
      </w:r>
    </w:p>
    <w:p w14:paraId="594CF835" w14:textId="77777777" w:rsidR="00D627BE" w:rsidRPr="00292D35" w:rsidRDefault="00C077AC" w:rsidP="00B04142">
      <w:pPr>
        <w:overflowPunct w:val="0"/>
        <w:autoSpaceDE/>
        <w:autoSpaceDN/>
        <w:adjustRightInd w:val="0"/>
        <w:ind w:left="709" w:hanging="709"/>
        <w:rPr>
          <w:color w:val="000000" w:themeColor="text1"/>
        </w:rPr>
      </w:pPr>
      <w:r w:rsidRPr="00292D35">
        <w:rPr>
          <w:color w:val="000000" w:themeColor="text1"/>
        </w:rPr>
        <w:lastRenderedPageBreak/>
        <w:t xml:space="preserve">Erhan, T., Uzunbacak, H.H., &amp; Aydin, E. (2022). From conventional to digital leadership: exploring digitalization of leadership and innovative work behavior. </w:t>
      </w:r>
      <w:r w:rsidRPr="00292D35">
        <w:rPr>
          <w:i/>
          <w:iCs/>
          <w:color w:val="000000" w:themeColor="text1"/>
        </w:rPr>
        <w:t>Management Research Review, 45</w:t>
      </w:r>
      <w:r w:rsidRPr="00292D35">
        <w:rPr>
          <w:color w:val="000000" w:themeColor="text1"/>
        </w:rPr>
        <w:t>(11), 1524-1543.</w:t>
      </w:r>
    </w:p>
    <w:p w14:paraId="78DAEA5C" w14:textId="65A03486" w:rsidR="00A3628F" w:rsidRPr="00292D35" w:rsidRDefault="00C077AC" w:rsidP="00B04142">
      <w:pPr>
        <w:overflowPunct w:val="0"/>
        <w:autoSpaceDE/>
        <w:autoSpaceDN/>
        <w:adjustRightInd w:val="0"/>
        <w:ind w:left="709" w:hanging="709"/>
      </w:pPr>
      <w:r w:rsidRPr="00292D35">
        <w:t xml:space="preserve">GDS Group. (2020). </w:t>
      </w:r>
      <w:r w:rsidRPr="00292D35">
        <w:rPr>
          <w:i/>
          <w:iCs/>
        </w:rPr>
        <w:t>Digital Leadership. Blueprint for Digital Leadership.</w:t>
      </w:r>
      <w:r w:rsidRPr="00292D35">
        <w:t xml:space="preserve"> Access on: </w:t>
      </w:r>
      <w:r w:rsidR="00132F84" w:rsidRPr="00292D35">
        <w:t>November</w:t>
      </w:r>
      <w:r w:rsidRPr="00292D35">
        <w:t xml:space="preserve"> 8, 2022. </w:t>
      </w:r>
      <w:r w:rsidR="003044BD" w:rsidRPr="00292D35">
        <w:t xml:space="preserve">   </w:t>
      </w:r>
      <w:r w:rsidRPr="00292D35">
        <w:t>Available from: https://gdsgroup.com/insights/marketing/blueprint-for-digital-leadership/</w:t>
      </w:r>
    </w:p>
    <w:p w14:paraId="015DB4DA" w14:textId="77777777" w:rsidR="000E555C" w:rsidRPr="00292D35" w:rsidRDefault="00C077AC" w:rsidP="00B04142">
      <w:pPr>
        <w:overflowPunct w:val="0"/>
        <w:autoSpaceDE/>
        <w:autoSpaceDN/>
        <w:adjustRightInd w:val="0"/>
        <w:ind w:left="709" w:hanging="709"/>
        <w:rPr>
          <w:color w:val="000000" w:themeColor="text1"/>
        </w:rPr>
      </w:pPr>
      <w:r w:rsidRPr="00292D35">
        <w:rPr>
          <w:color w:val="000000" w:themeColor="text1"/>
        </w:rPr>
        <w:t xml:space="preserve">Hearsum, S. (2015). How to develop digital leadership capability. </w:t>
      </w:r>
      <w:r w:rsidRPr="00292D35">
        <w:rPr>
          <w:i/>
          <w:iCs/>
          <w:color w:val="000000" w:themeColor="text1"/>
        </w:rPr>
        <w:t>Strategic HR Review, 14</w:t>
      </w:r>
      <w:r w:rsidRPr="00292D35">
        <w:rPr>
          <w:color w:val="000000" w:themeColor="text1"/>
        </w:rPr>
        <w:t>(5), 1-5.</w:t>
      </w:r>
    </w:p>
    <w:p w14:paraId="02EFB231" w14:textId="77777777" w:rsidR="00BE0905" w:rsidRPr="00292D35" w:rsidRDefault="00C077AC" w:rsidP="00B04142">
      <w:pPr>
        <w:overflowPunct w:val="0"/>
        <w:autoSpaceDE/>
        <w:autoSpaceDN/>
        <w:adjustRightInd w:val="0"/>
      </w:pPr>
      <w:r w:rsidRPr="00292D35">
        <w:t xml:space="preserve">Henry, C. (2019). Leadership and strategy in the news. </w:t>
      </w:r>
      <w:r w:rsidRPr="00292D35">
        <w:rPr>
          <w:i/>
          <w:iCs/>
        </w:rPr>
        <w:t>Strategy &amp; Leadership</w:t>
      </w:r>
      <w:r w:rsidR="00C3633F" w:rsidRPr="00292D35">
        <w:rPr>
          <w:i/>
          <w:iCs/>
        </w:rPr>
        <w:t xml:space="preserve">, </w:t>
      </w:r>
      <w:r w:rsidRPr="00292D35">
        <w:rPr>
          <w:i/>
          <w:iCs/>
        </w:rPr>
        <w:t>47</w:t>
      </w:r>
      <w:r w:rsidR="00C3633F" w:rsidRPr="00292D35">
        <w:t>(</w:t>
      </w:r>
      <w:r w:rsidRPr="00292D35">
        <w:t>5</w:t>
      </w:r>
      <w:r w:rsidR="00C3633F" w:rsidRPr="00292D35">
        <w:t>)</w:t>
      </w:r>
      <w:r w:rsidRPr="00292D35">
        <w:t>, 55-59.</w:t>
      </w:r>
    </w:p>
    <w:p w14:paraId="43FF8FFA" w14:textId="75EC8CCA" w:rsidR="0092571D" w:rsidRPr="00292D35" w:rsidRDefault="0092571D" w:rsidP="00B04142">
      <w:pPr>
        <w:overflowPunct w:val="0"/>
        <w:autoSpaceDE/>
        <w:autoSpaceDN/>
        <w:adjustRightInd w:val="0"/>
        <w:ind w:left="709" w:hanging="709"/>
      </w:pPr>
      <w:r w:rsidRPr="00292D35">
        <w:t xml:space="preserve">Hernandez, S. (2018). </w:t>
      </w:r>
      <w:r w:rsidRPr="00292D35">
        <w:rPr>
          <w:i/>
          <w:iCs/>
        </w:rPr>
        <w:t>Seven principles for leaders in digital transformation.</w:t>
      </w:r>
      <w:r w:rsidRPr="00292D35">
        <w:t xml:space="preserve"> Access on: November 15, 2022.    Available from: https://www.comprend.com/insights/2018/seven-principles-for-leaders-in-digital-transformation/</w:t>
      </w:r>
    </w:p>
    <w:p w14:paraId="4093AE9C" w14:textId="68A07492" w:rsidR="00E36CB0" w:rsidRPr="00292D35" w:rsidRDefault="00C077AC" w:rsidP="00B04142">
      <w:pPr>
        <w:overflowPunct w:val="0"/>
        <w:autoSpaceDE/>
        <w:autoSpaceDN/>
        <w:adjustRightInd w:val="0"/>
        <w:ind w:left="709" w:hanging="709"/>
      </w:pPr>
      <w:r w:rsidRPr="00292D35">
        <w:t xml:space="preserve">Hizir, Z. (2022). Digital transformation: “jobocolypse” or empowerment? </w:t>
      </w:r>
      <w:r w:rsidRPr="00292D35">
        <w:rPr>
          <w:i/>
          <w:iCs/>
        </w:rPr>
        <w:t>Strategic HR Review, 21</w:t>
      </w:r>
      <w:r w:rsidRPr="00292D35">
        <w:t>(1), 6-9.</w:t>
      </w:r>
    </w:p>
    <w:p w14:paraId="7C9E6D78" w14:textId="77777777" w:rsidR="001B2EB3" w:rsidRPr="00292D35" w:rsidRDefault="00C077AC" w:rsidP="00B04142">
      <w:pPr>
        <w:overflowPunct w:val="0"/>
        <w:autoSpaceDE/>
        <w:autoSpaceDN/>
        <w:adjustRightInd w:val="0"/>
        <w:ind w:left="709" w:hanging="709"/>
        <w:rPr>
          <w:color w:val="000000" w:themeColor="text1"/>
        </w:rPr>
      </w:pPr>
      <w:r w:rsidRPr="00292D35">
        <w:rPr>
          <w:color w:val="000000" w:themeColor="text1"/>
        </w:rPr>
        <w:t xml:space="preserve">Jakubik, M. (2021). How can practical wisdom manifest itself in five fundamental management and leadership practices?. </w:t>
      </w:r>
      <w:r w:rsidRPr="00292D35">
        <w:rPr>
          <w:i/>
          <w:iCs/>
          <w:color w:val="000000" w:themeColor="text1"/>
        </w:rPr>
        <w:t>Vilakshan - XIMB Journal of Management, 18</w:t>
      </w:r>
      <w:r w:rsidRPr="00292D35">
        <w:rPr>
          <w:color w:val="000000" w:themeColor="text1"/>
        </w:rPr>
        <w:t>(1), 3-25.</w:t>
      </w:r>
    </w:p>
    <w:p w14:paraId="64DAA188" w14:textId="77777777" w:rsidR="00350AE8" w:rsidRPr="00292D35" w:rsidRDefault="00C077AC" w:rsidP="00B04142">
      <w:pPr>
        <w:overflowPunct w:val="0"/>
        <w:autoSpaceDE/>
        <w:autoSpaceDN/>
        <w:adjustRightInd w:val="0"/>
        <w:ind w:left="709" w:hanging="709"/>
        <w:rPr>
          <w:color w:val="000000" w:themeColor="text1"/>
        </w:rPr>
      </w:pPr>
      <w:r w:rsidRPr="00292D35">
        <w:rPr>
          <w:color w:val="000000" w:themeColor="text1"/>
        </w:rPr>
        <w:t xml:space="preserve">Kashive, N., Khanna, V.T., &amp; Powale, L. (2022). Virtual team performance: E-leadership roles in the era of COVID-19. </w:t>
      </w:r>
      <w:r w:rsidRPr="00292D35">
        <w:rPr>
          <w:i/>
          <w:iCs/>
          <w:color w:val="000000" w:themeColor="text1"/>
        </w:rPr>
        <w:t>Journal of Management Development, 41</w:t>
      </w:r>
      <w:r w:rsidRPr="00292D35">
        <w:rPr>
          <w:color w:val="000000" w:themeColor="text1"/>
        </w:rPr>
        <w:t>(5), 277-300.</w:t>
      </w:r>
    </w:p>
    <w:p w14:paraId="3273D1DF" w14:textId="77777777" w:rsidR="00611C47" w:rsidRPr="00292D35" w:rsidRDefault="00C077AC" w:rsidP="00B04142">
      <w:pPr>
        <w:overflowPunct w:val="0"/>
        <w:autoSpaceDE/>
        <w:autoSpaceDN/>
        <w:adjustRightInd w:val="0"/>
        <w:ind w:left="709" w:hanging="709"/>
      </w:pPr>
      <w:r w:rsidRPr="00292D35">
        <w:t xml:space="preserve">Khalili, A. (2017). Creative and </w:t>
      </w:r>
      <w:r w:rsidR="007145A7" w:rsidRPr="00292D35">
        <w:t>i</w:t>
      </w:r>
      <w:r w:rsidRPr="00292D35">
        <w:t xml:space="preserve">nnovative </w:t>
      </w:r>
      <w:r w:rsidR="007145A7" w:rsidRPr="00292D35">
        <w:t>l</w:t>
      </w:r>
      <w:r w:rsidRPr="00292D35">
        <w:t xml:space="preserve">eadership: </w:t>
      </w:r>
      <w:r w:rsidR="007145A7" w:rsidRPr="00292D35">
        <w:t>m</w:t>
      </w:r>
      <w:r w:rsidRPr="00292D35">
        <w:t xml:space="preserve">easurement </w:t>
      </w:r>
      <w:r w:rsidR="007145A7" w:rsidRPr="00292D35">
        <w:t>d</w:t>
      </w:r>
      <w:r w:rsidRPr="00292D35">
        <w:t xml:space="preserve">evelopment and </w:t>
      </w:r>
      <w:r w:rsidR="007145A7" w:rsidRPr="00292D35">
        <w:t>v</w:t>
      </w:r>
      <w:r w:rsidRPr="00292D35">
        <w:t xml:space="preserve">alidation. </w:t>
      </w:r>
      <w:r w:rsidRPr="00292D35">
        <w:rPr>
          <w:i/>
          <w:iCs/>
        </w:rPr>
        <w:t>Management Research Review,</w:t>
      </w:r>
      <w:r w:rsidRPr="00292D35">
        <w:t xml:space="preserve"> </w:t>
      </w:r>
      <w:r w:rsidRPr="00292D35">
        <w:rPr>
          <w:i/>
          <w:iCs/>
        </w:rPr>
        <w:t>40</w:t>
      </w:r>
      <w:r w:rsidRPr="00292D35">
        <w:t>(10), 1117-1138.</w:t>
      </w:r>
    </w:p>
    <w:p w14:paraId="18503B41" w14:textId="581CEC42" w:rsidR="002E7FCA" w:rsidRPr="00292D35" w:rsidRDefault="002E7FCA" w:rsidP="00B04142">
      <w:pPr>
        <w:overflowPunct w:val="0"/>
        <w:autoSpaceDE/>
        <w:autoSpaceDN/>
        <w:adjustRightInd w:val="0"/>
        <w:ind w:left="709" w:hanging="709"/>
      </w:pPr>
      <w:r w:rsidRPr="00292D35">
        <w:t xml:space="preserve">Khaw, T.Y., Teoh, A.P., Abdul Khalid, S.N., &amp; Letchmunan, S. (2022). The impact of digital leadership on sustainable performance: a systematic literature review. </w:t>
      </w:r>
      <w:r w:rsidRPr="00292D35">
        <w:rPr>
          <w:i/>
          <w:iCs/>
        </w:rPr>
        <w:t>Journal of Management Development, 41</w:t>
      </w:r>
      <w:r w:rsidRPr="00292D35">
        <w:t>(9/10),</w:t>
      </w:r>
      <w:r w:rsidR="009044FC" w:rsidRPr="00292D35">
        <w:t xml:space="preserve"> </w:t>
      </w:r>
      <w:r w:rsidRPr="00292D35">
        <w:t>514-534.</w:t>
      </w:r>
    </w:p>
    <w:p w14:paraId="20472E55" w14:textId="77777777" w:rsidR="00423446" w:rsidRPr="00292D35" w:rsidRDefault="00C077AC" w:rsidP="00B04142">
      <w:pPr>
        <w:overflowPunct w:val="0"/>
        <w:autoSpaceDE/>
        <w:autoSpaceDN/>
        <w:adjustRightInd w:val="0"/>
        <w:ind w:left="709" w:hanging="709"/>
        <w:rPr>
          <w:color w:val="000000" w:themeColor="text1"/>
        </w:rPr>
      </w:pPr>
      <w:r w:rsidRPr="00292D35">
        <w:rPr>
          <w:color w:val="000000" w:themeColor="text1"/>
        </w:rPr>
        <w:t xml:space="preserve">Leavy, B. (2020). Amit Mukherjee: seven principles shaping digital strategy and leadership. </w:t>
      </w:r>
      <w:r w:rsidRPr="00292D35">
        <w:rPr>
          <w:i/>
          <w:iCs/>
          <w:color w:val="000000" w:themeColor="text1"/>
        </w:rPr>
        <w:t>Strategy &amp; Leadership, 48</w:t>
      </w:r>
      <w:r w:rsidRPr="00292D35">
        <w:rPr>
          <w:color w:val="000000" w:themeColor="text1"/>
        </w:rPr>
        <w:t>(3), 33-38</w:t>
      </w:r>
    </w:p>
    <w:p w14:paraId="65C92FF2" w14:textId="569C3EE3" w:rsidR="00A3628F" w:rsidRPr="00292D35" w:rsidRDefault="00C077AC" w:rsidP="00B04142">
      <w:pPr>
        <w:overflowPunct w:val="0"/>
        <w:autoSpaceDE/>
        <w:autoSpaceDN/>
        <w:adjustRightInd w:val="0"/>
        <w:ind w:left="709" w:hanging="709"/>
      </w:pPr>
      <w:r w:rsidRPr="00292D35">
        <w:t xml:space="preserve">Liao, C. (2017). Leadership in virtual teams: a multilevel perspective. </w:t>
      </w:r>
      <w:r w:rsidRPr="00292D35">
        <w:rPr>
          <w:i/>
          <w:iCs/>
        </w:rPr>
        <w:t>Human Resource Management Review,</w:t>
      </w:r>
      <w:r w:rsidRPr="00292D35">
        <w:t xml:space="preserve"> </w:t>
      </w:r>
      <w:r w:rsidRPr="00292D35">
        <w:rPr>
          <w:i/>
          <w:iCs/>
        </w:rPr>
        <w:t>27</w:t>
      </w:r>
      <w:r w:rsidRPr="00292D35">
        <w:t>(4),</w:t>
      </w:r>
      <w:r w:rsidR="009044FC" w:rsidRPr="00292D35">
        <w:t xml:space="preserve"> </w:t>
      </w:r>
      <w:r w:rsidRPr="00292D35">
        <w:t>648-659.</w:t>
      </w:r>
    </w:p>
    <w:p w14:paraId="7241322D" w14:textId="77777777" w:rsidR="00611C47" w:rsidRPr="00292D35" w:rsidRDefault="00C077AC" w:rsidP="00B04142">
      <w:pPr>
        <w:overflowPunct w:val="0"/>
        <w:autoSpaceDE/>
        <w:autoSpaceDN/>
        <w:adjustRightInd w:val="0"/>
        <w:ind w:left="709" w:hanging="709"/>
      </w:pPr>
      <w:r w:rsidRPr="00292D35">
        <w:t xml:space="preserve">Liu, C., Ready, D., Roman, A., Van Wart, M., Wang, X., McCarthy, A., &amp; Kim, S. (2018). E-leadership: an empirical study of organizational leaders' virtual communication adoption. </w:t>
      </w:r>
      <w:r w:rsidRPr="00292D35">
        <w:rPr>
          <w:i/>
          <w:iCs/>
        </w:rPr>
        <w:t>Leadership &amp; Organization Development Journal, 39</w:t>
      </w:r>
      <w:r w:rsidRPr="00292D35">
        <w:t>(7), 826-843.</w:t>
      </w:r>
    </w:p>
    <w:p w14:paraId="4A2ECB54" w14:textId="77777777" w:rsidR="00347C2E" w:rsidRPr="00292D35" w:rsidRDefault="00C077AC" w:rsidP="00B04142">
      <w:pPr>
        <w:overflowPunct w:val="0"/>
        <w:autoSpaceDE/>
        <w:autoSpaceDN/>
        <w:adjustRightInd w:val="0"/>
        <w:ind w:left="709" w:hanging="709"/>
        <w:rPr>
          <w:color w:val="000000" w:themeColor="text1"/>
        </w:rPr>
      </w:pPr>
      <w:r w:rsidRPr="00292D35">
        <w:rPr>
          <w:color w:val="000000" w:themeColor="text1"/>
        </w:rPr>
        <w:t xml:space="preserve">Machado, C.G., Winroth, M., Almström, P., Ericson Öberg, A., Kurdve, M., &amp; AlMashalah, S. (2021). Digital organizational readiness: experiences from manufacturing companies. </w:t>
      </w:r>
      <w:r w:rsidRPr="00292D35">
        <w:rPr>
          <w:i/>
          <w:iCs/>
          <w:color w:val="000000" w:themeColor="text1"/>
        </w:rPr>
        <w:t>Journal of Manufacturing Technology Management, 32</w:t>
      </w:r>
      <w:r w:rsidRPr="00292D35">
        <w:rPr>
          <w:color w:val="000000" w:themeColor="text1"/>
        </w:rPr>
        <w:t>(9), 167-182.</w:t>
      </w:r>
    </w:p>
    <w:p w14:paraId="003B2D69" w14:textId="77777777" w:rsidR="00BA71AF" w:rsidRPr="00292D35" w:rsidRDefault="00C077AC" w:rsidP="00B04142">
      <w:pPr>
        <w:overflowPunct w:val="0"/>
        <w:autoSpaceDE/>
        <w:autoSpaceDN/>
        <w:adjustRightInd w:val="0"/>
        <w:ind w:left="709" w:hanging="709"/>
        <w:rPr>
          <w:color w:val="000000" w:themeColor="text1"/>
        </w:rPr>
      </w:pPr>
      <w:r w:rsidRPr="00292D35">
        <w:rPr>
          <w:color w:val="000000" w:themeColor="text1"/>
        </w:rPr>
        <w:t>Ngayo Fotso, G.M. (2021). Leadership competencies for the 21</w:t>
      </w:r>
      <w:r w:rsidRPr="00292D35">
        <w:rPr>
          <w:color w:val="000000" w:themeColor="text1"/>
          <w:vertAlign w:val="superscript"/>
        </w:rPr>
        <w:t>st</w:t>
      </w:r>
      <w:r w:rsidRPr="00292D35">
        <w:rPr>
          <w:color w:val="000000" w:themeColor="text1"/>
        </w:rPr>
        <w:t xml:space="preserve"> century: a review from the Western world literature. </w:t>
      </w:r>
      <w:r w:rsidRPr="00292D35">
        <w:rPr>
          <w:i/>
          <w:iCs/>
          <w:color w:val="000000" w:themeColor="text1"/>
        </w:rPr>
        <w:t>European Journal of Training and Development, 45</w:t>
      </w:r>
      <w:r w:rsidRPr="00292D35">
        <w:rPr>
          <w:color w:val="000000" w:themeColor="text1"/>
        </w:rPr>
        <w:t>(6/7), 566-587.</w:t>
      </w:r>
    </w:p>
    <w:p w14:paraId="7949CB17" w14:textId="77777777" w:rsidR="00D1241B" w:rsidRPr="00292D35" w:rsidRDefault="00C077AC" w:rsidP="00B04142">
      <w:pPr>
        <w:overflowPunct w:val="0"/>
        <w:autoSpaceDE/>
        <w:autoSpaceDN/>
        <w:adjustRightInd w:val="0"/>
        <w:ind w:left="709" w:hanging="709"/>
        <w:rPr>
          <w:color w:val="000000" w:themeColor="text1"/>
        </w:rPr>
      </w:pPr>
      <w:r w:rsidRPr="00292D35">
        <w:rPr>
          <w:color w:val="000000" w:themeColor="text1"/>
        </w:rPr>
        <w:t xml:space="preserve">Nicolás-Agustín, Á., Jiménez-Jiménez, D., &amp; Maeso-Fernandez, F. (2022). The role of human resource practices in the implementation of digital transformation. </w:t>
      </w:r>
      <w:r w:rsidRPr="00292D35">
        <w:rPr>
          <w:i/>
          <w:iCs/>
          <w:color w:val="000000" w:themeColor="text1"/>
        </w:rPr>
        <w:t>International Journal of Manpower, 43</w:t>
      </w:r>
      <w:r w:rsidRPr="00292D35">
        <w:rPr>
          <w:color w:val="000000" w:themeColor="text1"/>
        </w:rPr>
        <w:t>(2), 395-410.</w:t>
      </w:r>
    </w:p>
    <w:p w14:paraId="1F01292B" w14:textId="3B2B8B17" w:rsidR="0022336F" w:rsidRPr="00292D35" w:rsidRDefault="00C077AC" w:rsidP="00B04142">
      <w:pPr>
        <w:overflowPunct w:val="0"/>
        <w:autoSpaceDE/>
        <w:autoSpaceDN/>
        <w:adjustRightInd w:val="0"/>
        <w:ind w:left="709" w:hanging="709"/>
        <w:rPr>
          <w:color w:val="000000" w:themeColor="text1"/>
        </w:rPr>
      </w:pPr>
      <w:r w:rsidRPr="00292D35">
        <w:rPr>
          <w:color w:val="000000" w:themeColor="text1"/>
        </w:rPr>
        <w:t xml:space="preserve">Phakamach, P., Senarith, P., and Wachirawongpaisarn, S. (2022). The Metaverse in </w:t>
      </w:r>
      <w:r w:rsidR="00AD2B9A" w:rsidRPr="00292D35">
        <w:rPr>
          <w:color w:val="000000" w:themeColor="text1"/>
        </w:rPr>
        <w:t>e</w:t>
      </w:r>
      <w:r w:rsidRPr="00292D35">
        <w:rPr>
          <w:color w:val="000000" w:themeColor="text1"/>
        </w:rPr>
        <w:t xml:space="preserve">ducation: </w:t>
      </w:r>
      <w:r w:rsidR="00AD2B9A" w:rsidRPr="00292D35">
        <w:rPr>
          <w:color w:val="000000" w:themeColor="text1"/>
        </w:rPr>
        <w:t>t</w:t>
      </w:r>
      <w:r w:rsidRPr="00292D35">
        <w:rPr>
          <w:color w:val="000000" w:themeColor="text1"/>
        </w:rPr>
        <w:t xml:space="preserve">he </w:t>
      </w:r>
      <w:r w:rsidR="00AD2B9A" w:rsidRPr="00292D35">
        <w:rPr>
          <w:color w:val="000000" w:themeColor="text1"/>
        </w:rPr>
        <w:t>f</w:t>
      </w:r>
      <w:r w:rsidRPr="00292D35">
        <w:rPr>
          <w:color w:val="000000" w:themeColor="text1"/>
        </w:rPr>
        <w:t xml:space="preserve">uture of </w:t>
      </w:r>
      <w:r w:rsidR="00AD2B9A" w:rsidRPr="00292D35">
        <w:rPr>
          <w:color w:val="000000" w:themeColor="text1"/>
        </w:rPr>
        <w:t>i</w:t>
      </w:r>
      <w:r w:rsidRPr="00292D35">
        <w:rPr>
          <w:color w:val="000000" w:themeColor="text1"/>
        </w:rPr>
        <w:t xml:space="preserve">mmersive </w:t>
      </w:r>
      <w:r w:rsidR="00AD2B9A" w:rsidRPr="00292D35">
        <w:rPr>
          <w:color w:val="000000" w:themeColor="text1"/>
        </w:rPr>
        <w:t>t</w:t>
      </w:r>
      <w:r w:rsidRPr="00292D35">
        <w:rPr>
          <w:color w:val="000000" w:themeColor="text1"/>
        </w:rPr>
        <w:t xml:space="preserve">eaching &amp; </w:t>
      </w:r>
      <w:r w:rsidR="00AD2B9A" w:rsidRPr="00292D35">
        <w:rPr>
          <w:color w:val="000000" w:themeColor="text1"/>
        </w:rPr>
        <w:t>l</w:t>
      </w:r>
      <w:r w:rsidRPr="00292D35">
        <w:rPr>
          <w:color w:val="000000" w:themeColor="text1"/>
        </w:rPr>
        <w:t xml:space="preserve">earning. </w:t>
      </w:r>
      <w:r w:rsidRPr="00292D35">
        <w:rPr>
          <w:i/>
          <w:iCs/>
          <w:color w:val="000000" w:themeColor="text1"/>
        </w:rPr>
        <w:t>RICE Journal of Creative Entrepreneurship and Management, 3</w:t>
      </w:r>
      <w:r w:rsidRPr="00292D35">
        <w:rPr>
          <w:color w:val="000000" w:themeColor="text1"/>
        </w:rPr>
        <w:t>(2), 75-88.</w:t>
      </w:r>
    </w:p>
    <w:p w14:paraId="0A952992" w14:textId="1F51B505" w:rsidR="00012F1A" w:rsidRPr="00292D35" w:rsidRDefault="00C077AC" w:rsidP="00B04142">
      <w:pPr>
        <w:overflowPunct w:val="0"/>
        <w:autoSpaceDE/>
        <w:autoSpaceDN/>
        <w:adjustRightInd w:val="0"/>
        <w:ind w:left="709" w:hanging="709"/>
        <w:rPr>
          <w:color w:val="000000" w:themeColor="text1"/>
        </w:rPr>
      </w:pPr>
      <w:r w:rsidRPr="00292D35">
        <w:rPr>
          <w:color w:val="000000" w:themeColor="text1"/>
        </w:rPr>
        <w:t xml:space="preserve">Phakamach, P., Wachirawongpaisarn, S., &amp; Charoenchue, W. (2021). Digital </w:t>
      </w:r>
      <w:r w:rsidR="00AD2B9A" w:rsidRPr="00292D35">
        <w:rPr>
          <w:color w:val="000000" w:themeColor="text1"/>
        </w:rPr>
        <w:t>l</w:t>
      </w:r>
      <w:r w:rsidRPr="00292D35">
        <w:rPr>
          <w:color w:val="000000" w:themeColor="text1"/>
        </w:rPr>
        <w:t xml:space="preserve">eadership: </w:t>
      </w:r>
      <w:r w:rsidR="00AD2B9A" w:rsidRPr="00292D35">
        <w:rPr>
          <w:color w:val="000000" w:themeColor="text1"/>
        </w:rPr>
        <w:t>d</w:t>
      </w:r>
      <w:r w:rsidRPr="00292D35">
        <w:rPr>
          <w:color w:val="000000" w:themeColor="text1"/>
        </w:rPr>
        <w:t xml:space="preserve">efinition, </w:t>
      </w:r>
      <w:r w:rsidR="00AD2B9A" w:rsidRPr="00292D35">
        <w:rPr>
          <w:color w:val="000000" w:themeColor="text1"/>
        </w:rPr>
        <w:t>s</w:t>
      </w:r>
      <w:r w:rsidRPr="00292D35">
        <w:rPr>
          <w:color w:val="000000" w:themeColor="text1"/>
        </w:rPr>
        <w:t xml:space="preserve">kills, </w:t>
      </w:r>
      <w:r w:rsidR="00AD2B9A" w:rsidRPr="00292D35">
        <w:rPr>
          <w:color w:val="000000" w:themeColor="text1"/>
        </w:rPr>
        <w:t>r</w:t>
      </w:r>
      <w:r w:rsidRPr="00292D35">
        <w:rPr>
          <w:color w:val="000000" w:themeColor="text1"/>
        </w:rPr>
        <w:t xml:space="preserve">oadmap and </w:t>
      </w:r>
      <w:r w:rsidR="00AD2B9A" w:rsidRPr="00292D35">
        <w:rPr>
          <w:color w:val="000000" w:themeColor="text1"/>
        </w:rPr>
        <w:t>o</w:t>
      </w:r>
      <w:r w:rsidRPr="00292D35">
        <w:rPr>
          <w:color w:val="000000" w:themeColor="text1"/>
        </w:rPr>
        <w:t xml:space="preserve">rganization’s </w:t>
      </w:r>
      <w:r w:rsidR="00AD2B9A" w:rsidRPr="00292D35">
        <w:rPr>
          <w:color w:val="000000" w:themeColor="text1"/>
        </w:rPr>
        <w:t>d</w:t>
      </w:r>
      <w:r w:rsidRPr="00292D35">
        <w:rPr>
          <w:color w:val="000000" w:themeColor="text1"/>
        </w:rPr>
        <w:t xml:space="preserve">igital </w:t>
      </w:r>
      <w:r w:rsidR="00AD2B9A" w:rsidRPr="00292D35">
        <w:rPr>
          <w:color w:val="000000" w:themeColor="text1"/>
        </w:rPr>
        <w:t>t</w:t>
      </w:r>
      <w:r w:rsidRPr="00292D35">
        <w:rPr>
          <w:color w:val="000000" w:themeColor="text1"/>
        </w:rPr>
        <w:t xml:space="preserve">ransformation </w:t>
      </w:r>
      <w:r w:rsidR="00AD2B9A" w:rsidRPr="00292D35">
        <w:rPr>
          <w:color w:val="000000" w:themeColor="text1"/>
        </w:rPr>
        <w:t>d</w:t>
      </w:r>
      <w:r w:rsidRPr="00292D35">
        <w:rPr>
          <w:color w:val="000000" w:themeColor="text1"/>
        </w:rPr>
        <w:t xml:space="preserve">rives. </w:t>
      </w:r>
      <w:r w:rsidRPr="00292D35">
        <w:rPr>
          <w:i/>
          <w:iCs/>
          <w:color w:val="000000" w:themeColor="text1"/>
        </w:rPr>
        <w:t>The 2</w:t>
      </w:r>
      <w:r w:rsidRPr="00292D35">
        <w:rPr>
          <w:i/>
          <w:iCs/>
          <w:color w:val="000000" w:themeColor="text1"/>
          <w:vertAlign w:val="superscript"/>
        </w:rPr>
        <w:t>nd</w:t>
      </w:r>
      <w:r w:rsidRPr="00292D35">
        <w:rPr>
          <w:i/>
          <w:iCs/>
          <w:color w:val="000000" w:themeColor="text1"/>
        </w:rPr>
        <w:t xml:space="preserve"> RMUTR International Conference 2021 (Innovative Technology and Creative Work toward Sustainable Development).</w:t>
      </w:r>
      <w:r w:rsidRPr="00292D35">
        <w:rPr>
          <w:color w:val="000000" w:themeColor="text1"/>
        </w:rPr>
        <w:t xml:space="preserve"> 7-9 July 2021. Nakhon Pathom: Rajamangala University of Technology Rattanakosin. 267-277. </w:t>
      </w:r>
    </w:p>
    <w:p w14:paraId="17687C71" w14:textId="77777777" w:rsidR="00676B28" w:rsidRPr="00292D35" w:rsidRDefault="00C077AC" w:rsidP="00B04142">
      <w:pPr>
        <w:overflowPunct w:val="0"/>
        <w:autoSpaceDE/>
        <w:autoSpaceDN/>
        <w:adjustRightInd w:val="0"/>
        <w:ind w:left="709" w:hanging="709"/>
        <w:rPr>
          <w:color w:val="000000" w:themeColor="text1"/>
        </w:rPr>
      </w:pPr>
      <w:r w:rsidRPr="00292D35">
        <w:rPr>
          <w:color w:val="000000" w:themeColor="text1"/>
        </w:rPr>
        <w:t xml:space="preserve">Ranjith Kumar, R., Ganesh, L.S., &amp; Rajendran, C. (2022). Quality 4.0 – a review of and framework for quality management in the digital era. </w:t>
      </w:r>
      <w:r w:rsidRPr="00292D35">
        <w:rPr>
          <w:i/>
          <w:iCs/>
          <w:color w:val="000000" w:themeColor="text1"/>
        </w:rPr>
        <w:t>International Journal of Quality &amp; Reliability Management, 39</w:t>
      </w:r>
      <w:r w:rsidRPr="00292D35">
        <w:rPr>
          <w:color w:val="000000" w:themeColor="text1"/>
        </w:rPr>
        <w:t>(6), 1385-1411.</w:t>
      </w:r>
    </w:p>
    <w:p w14:paraId="1E7AA995" w14:textId="77777777" w:rsidR="00773AFC" w:rsidRPr="00292D35" w:rsidRDefault="00C077AC" w:rsidP="00B04142">
      <w:pPr>
        <w:overflowPunct w:val="0"/>
        <w:autoSpaceDE/>
        <w:autoSpaceDN/>
        <w:adjustRightInd w:val="0"/>
        <w:ind w:left="709" w:hanging="709"/>
        <w:rPr>
          <w:color w:val="000000" w:themeColor="text1"/>
        </w:rPr>
      </w:pPr>
      <w:r w:rsidRPr="00292D35">
        <w:rPr>
          <w:color w:val="000000" w:themeColor="text1"/>
        </w:rPr>
        <w:t xml:space="preserve">Robertson, J., Botha, E., Walker, B., Wordsworth, R., &amp; Balzarova, M. (2022). Fortune favours the digitally mature: the impact of digital maturity on the organizational resilience of SME retailers during COVID-19. </w:t>
      </w:r>
      <w:r w:rsidRPr="00292D35">
        <w:rPr>
          <w:i/>
          <w:iCs/>
          <w:color w:val="000000" w:themeColor="text1"/>
        </w:rPr>
        <w:t>International Journal of Retail &amp; Distribution Management, 50</w:t>
      </w:r>
      <w:r w:rsidRPr="00292D35">
        <w:rPr>
          <w:color w:val="000000" w:themeColor="text1"/>
        </w:rPr>
        <w:t>(8/9), 1182-1204.</w:t>
      </w:r>
    </w:p>
    <w:p w14:paraId="62C88B40" w14:textId="77777777" w:rsidR="00A3628F" w:rsidRPr="00292D35" w:rsidRDefault="00C077AC" w:rsidP="00B04142">
      <w:pPr>
        <w:overflowPunct w:val="0"/>
        <w:autoSpaceDE/>
        <w:autoSpaceDN/>
        <w:adjustRightInd w:val="0"/>
        <w:ind w:left="709" w:hanging="709"/>
      </w:pPr>
      <w:r w:rsidRPr="00292D35">
        <w:t xml:space="preserve">Ruel, H., Rowlands, H., &amp; Njoku, E. (2020). Digital business strategizing: the role of leadership and organizational learning. </w:t>
      </w:r>
      <w:r w:rsidRPr="00292D35">
        <w:rPr>
          <w:i/>
          <w:iCs/>
        </w:rPr>
        <w:t>Competitiveness Review,</w:t>
      </w:r>
      <w:r w:rsidRPr="00292D35">
        <w:t xml:space="preserve"> </w:t>
      </w:r>
      <w:r w:rsidRPr="00292D35">
        <w:rPr>
          <w:i/>
          <w:iCs/>
        </w:rPr>
        <w:t>31</w:t>
      </w:r>
      <w:r w:rsidRPr="00292D35">
        <w:t>(1), 145-161.</w:t>
      </w:r>
    </w:p>
    <w:p w14:paraId="4292F316" w14:textId="77777777" w:rsidR="00201717" w:rsidRPr="00292D35" w:rsidRDefault="00C077AC" w:rsidP="00B04142">
      <w:pPr>
        <w:overflowPunct w:val="0"/>
        <w:autoSpaceDE/>
        <w:autoSpaceDN/>
        <w:adjustRightInd w:val="0"/>
        <w:ind w:left="709" w:hanging="709"/>
      </w:pPr>
      <w:r w:rsidRPr="00292D35">
        <w:t xml:space="preserve">Schiuma, G., Schettini, E., Santarsiero, F., &amp; Carlucci, D. (2022). The transformative leadership compass: six competencies for digital transformation entrepreneurship. </w:t>
      </w:r>
      <w:r w:rsidRPr="00292D35">
        <w:rPr>
          <w:i/>
          <w:iCs/>
        </w:rPr>
        <w:t>International Journal of Entrepreneurial Behavior &amp; Research, 28</w:t>
      </w:r>
      <w:r w:rsidRPr="00292D35">
        <w:t>(5), 1273-1291.</w:t>
      </w:r>
    </w:p>
    <w:p w14:paraId="1A846EDB" w14:textId="77777777" w:rsidR="00B071F7" w:rsidRPr="00292D35" w:rsidRDefault="00C077AC" w:rsidP="00B04142">
      <w:pPr>
        <w:overflowPunct w:val="0"/>
        <w:autoSpaceDE/>
        <w:autoSpaceDN/>
        <w:adjustRightInd w:val="0"/>
        <w:ind w:left="709" w:hanging="709"/>
        <w:rPr>
          <w:color w:val="000000" w:themeColor="text1"/>
        </w:rPr>
      </w:pPr>
      <w:r w:rsidRPr="00292D35">
        <w:rPr>
          <w:color w:val="000000" w:themeColor="text1"/>
        </w:rPr>
        <w:t xml:space="preserve">Tulowitzki, P., Gerick, J., &amp; Eickelmann, B. (2022). The role of ICT for school leadership and management activities: an international comparison. </w:t>
      </w:r>
      <w:r w:rsidRPr="00292D35">
        <w:rPr>
          <w:i/>
          <w:iCs/>
          <w:color w:val="000000" w:themeColor="text1"/>
        </w:rPr>
        <w:t>International Journal of Educational Management, 36</w:t>
      </w:r>
      <w:r w:rsidRPr="00292D35">
        <w:rPr>
          <w:color w:val="000000" w:themeColor="text1"/>
        </w:rPr>
        <w:t>(2), 133-151.</w:t>
      </w:r>
    </w:p>
    <w:p w14:paraId="659D958F" w14:textId="77777777" w:rsidR="00A3628F" w:rsidRPr="00292D35" w:rsidRDefault="00C077AC" w:rsidP="00B04142">
      <w:pPr>
        <w:overflowPunct w:val="0"/>
        <w:autoSpaceDE/>
        <w:autoSpaceDN/>
        <w:adjustRightInd w:val="0"/>
        <w:ind w:left="709" w:hanging="709"/>
      </w:pPr>
      <w:r w:rsidRPr="00292D35">
        <w:t xml:space="preserve">Uhl-Bien, M., &amp; Arena, M. (2018). Leadership for organizational adaptability: a theoretical synthesis and integrative framework. </w:t>
      </w:r>
      <w:r w:rsidRPr="00292D35">
        <w:rPr>
          <w:i/>
          <w:iCs/>
        </w:rPr>
        <w:t>The Leadership Quarterly,</w:t>
      </w:r>
      <w:r w:rsidRPr="00292D35">
        <w:t xml:space="preserve"> </w:t>
      </w:r>
      <w:r w:rsidRPr="00292D35">
        <w:rPr>
          <w:i/>
          <w:iCs/>
        </w:rPr>
        <w:t>29</w:t>
      </w:r>
      <w:r w:rsidRPr="00292D35">
        <w:t>(1), 89-104.</w:t>
      </w:r>
    </w:p>
    <w:p w14:paraId="697F6C28" w14:textId="77777777" w:rsidR="00A3628F" w:rsidRPr="00292D35" w:rsidRDefault="00C077AC" w:rsidP="00B04142">
      <w:pPr>
        <w:overflowPunct w:val="0"/>
        <w:autoSpaceDE/>
        <w:autoSpaceDN/>
        <w:adjustRightInd w:val="0"/>
        <w:ind w:left="709" w:hanging="709"/>
      </w:pPr>
      <w:r w:rsidRPr="00292D35">
        <w:t xml:space="preserve">Vial, G. (2019). Understanding digital transformation: a review and a research agenda. </w:t>
      </w:r>
      <w:r w:rsidRPr="00292D35">
        <w:rPr>
          <w:i/>
          <w:iCs/>
        </w:rPr>
        <w:t>The Journal of Strategic Information Systems, 28</w:t>
      </w:r>
      <w:r w:rsidRPr="00292D35">
        <w:t>(2), 118-144.</w:t>
      </w:r>
    </w:p>
    <w:p w14:paraId="5865393C" w14:textId="77777777" w:rsidR="00611C47" w:rsidRPr="00292D35" w:rsidRDefault="00C077AC" w:rsidP="00B04142">
      <w:pPr>
        <w:overflowPunct w:val="0"/>
        <w:autoSpaceDE/>
        <w:autoSpaceDN/>
        <w:adjustRightInd w:val="0"/>
        <w:ind w:left="709" w:hanging="709"/>
      </w:pPr>
      <w:r w:rsidRPr="00292D35">
        <w:lastRenderedPageBreak/>
        <w:t xml:space="preserve">Wang, C., &amp; Cardon, P.W. (2019). The networked enterprise and legitimacy judgments: why digital platforms need leadership. </w:t>
      </w:r>
      <w:r w:rsidRPr="00292D35">
        <w:rPr>
          <w:i/>
          <w:iCs/>
        </w:rPr>
        <w:t>Journal of Business Strategy,</w:t>
      </w:r>
      <w:r w:rsidRPr="00292D35">
        <w:t xml:space="preserve"> </w:t>
      </w:r>
      <w:r w:rsidRPr="00292D35">
        <w:rPr>
          <w:i/>
          <w:iCs/>
        </w:rPr>
        <w:t>40</w:t>
      </w:r>
      <w:r w:rsidRPr="00292D35">
        <w:t>(6), 33-39.</w:t>
      </w:r>
    </w:p>
    <w:p w14:paraId="3E51928E" w14:textId="5722A73E" w:rsidR="00611C47" w:rsidRPr="00292D35" w:rsidRDefault="00C077AC" w:rsidP="00B04142">
      <w:pPr>
        <w:overflowPunct w:val="0"/>
        <w:autoSpaceDE/>
        <w:autoSpaceDN/>
        <w:adjustRightInd w:val="0"/>
        <w:ind w:left="709" w:hanging="709"/>
        <w:rPr>
          <w:color w:val="000000" w:themeColor="text1"/>
        </w:rPr>
      </w:pPr>
      <w:r w:rsidRPr="00292D35">
        <w:rPr>
          <w:color w:val="000000" w:themeColor="text1"/>
        </w:rPr>
        <w:t xml:space="preserve">Weber, E., Krehl, E., Buettgen, M., &amp; Schweikert, K. (2019). </w:t>
      </w:r>
      <w:r w:rsidRPr="00292D35">
        <w:rPr>
          <w:i/>
          <w:iCs/>
          <w:color w:val="000000" w:themeColor="text1"/>
        </w:rPr>
        <w:t xml:space="preserve">The Digital </w:t>
      </w:r>
      <w:r w:rsidR="00135C71" w:rsidRPr="00292D35">
        <w:rPr>
          <w:i/>
          <w:iCs/>
          <w:color w:val="000000" w:themeColor="text1"/>
        </w:rPr>
        <w:t>l</w:t>
      </w:r>
      <w:r w:rsidRPr="00292D35">
        <w:rPr>
          <w:i/>
          <w:iCs/>
          <w:color w:val="000000" w:themeColor="text1"/>
        </w:rPr>
        <w:t xml:space="preserve">eadership </w:t>
      </w:r>
      <w:r w:rsidR="00135C71" w:rsidRPr="00292D35">
        <w:rPr>
          <w:i/>
          <w:iCs/>
          <w:color w:val="000000" w:themeColor="text1"/>
        </w:rPr>
        <w:t>f</w:t>
      </w:r>
      <w:r w:rsidRPr="00292D35">
        <w:rPr>
          <w:i/>
          <w:iCs/>
          <w:color w:val="000000" w:themeColor="text1"/>
        </w:rPr>
        <w:t>ramework: insights into new leadership roles facing digital transformation.</w:t>
      </w:r>
      <w:r w:rsidRPr="00292D35">
        <w:rPr>
          <w:color w:val="000000" w:themeColor="text1"/>
        </w:rPr>
        <w:t xml:space="preserve"> Academy of Management Proceedings, AOM, Boston, MA. </w:t>
      </w:r>
    </w:p>
    <w:p w14:paraId="5A7030AB" w14:textId="77777777" w:rsidR="00BC61EA" w:rsidRPr="00CB79BE" w:rsidRDefault="00C077AC" w:rsidP="00B04142">
      <w:pPr>
        <w:overflowPunct w:val="0"/>
        <w:autoSpaceDE/>
        <w:autoSpaceDN/>
        <w:adjustRightInd w:val="0"/>
        <w:ind w:left="709" w:hanging="709"/>
        <w:rPr>
          <w:color w:val="000000" w:themeColor="text1"/>
        </w:rPr>
      </w:pPr>
      <w:r w:rsidRPr="00292D35">
        <w:rPr>
          <w:color w:val="000000" w:themeColor="text1"/>
        </w:rPr>
        <w:t xml:space="preserve">Ziadlou, D. (2021). Strategies during digital transformation to make progress in achievement of sustainable development by 2030. </w:t>
      </w:r>
      <w:r w:rsidRPr="00292D35">
        <w:rPr>
          <w:i/>
          <w:iCs/>
          <w:color w:val="000000" w:themeColor="text1"/>
        </w:rPr>
        <w:t>Leadership in Health Services, 34</w:t>
      </w:r>
      <w:r w:rsidRPr="00292D35">
        <w:rPr>
          <w:color w:val="000000" w:themeColor="text1"/>
        </w:rPr>
        <w:t>(4), 375-391.</w:t>
      </w:r>
    </w:p>
    <w:p w14:paraId="1D07FD38" w14:textId="77777777" w:rsidR="00F25597" w:rsidRPr="00CB79BE" w:rsidRDefault="00F25597" w:rsidP="00535D5D">
      <w:pPr>
        <w:adjustRightInd w:val="0"/>
        <w:spacing w:before="120"/>
      </w:pPr>
    </w:p>
    <w:sectPr w:rsidR="00F25597" w:rsidRPr="00CB79BE" w:rsidSect="00A31EEC">
      <w:footerReference w:type="even" r:id="rId19"/>
      <w:footerReference w:type="default" r:id="rId20"/>
      <w:headerReference w:type="first" r:id="rId21"/>
      <w:footerReference w:type="first" r:id="rId22"/>
      <w:pgSz w:w="12242" w:h="15842" w:code="1"/>
      <w:pgMar w:top="1418" w:right="1418" w:bottom="1418" w:left="1418" w:header="720" w:footer="1134" w:gutter="0"/>
      <w:pgNumType w:start="27"/>
      <w:cols w:space="720"/>
      <w:titlePg/>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6DE43FD" w14:textId="77777777" w:rsidR="00A31EEC" w:rsidRDefault="00A31EEC">
      <w:r>
        <w:separator/>
      </w:r>
    </w:p>
  </w:endnote>
  <w:endnote w:type="continuationSeparator" w:id="0">
    <w:p w14:paraId="72519DC8" w14:textId="77777777" w:rsidR="00A31EEC" w:rsidRDefault="00A31EE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PMingLiU">
    <w:altName w:val="新細明體"/>
    <w:panose1 w:val="02010601000101010101"/>
    <w:charset w:val="88"/>
    <w:family w:val="roman"/>
    <w:pitch w:val="variable"/>
    <w:sig w:usb0="A00002FF" w:usb1="28CFFCFA" w:usb2="00000016" w:usb3="00000000" w:csb0="00100001" w:csb1="00000000"/>
  </w:font>
  <w:font w:name="Arial Unicode MS">
    <w:panose1 w:val="020B0604020202020204"/>
    <w:charset w:val="80"/>
    <w:family w:val="swiss"/>
    <w:pitch w:val="variable"/>
    <w:sig w:usb0="F7FFAFFF" w:usb1="E9DFFFFF" w:usb2="0000003F" w:usb3="00000000" w:csb0="003F01FF" w:csb1="00000000"/>
  </w:font>
  <w:font w:name="Helvetica">
    <w:panose1 w:val="020B0604020202020204"/>
    <w:charset w:val="00"/>
    <w:family w:val="auto"/>
    <w:pitch w:val="variable"/>
    <w:sig w:usb0="E00002FF" w:usb1="5000785B" w:usb2="00000000" w:usb3="00000000" w:csb0="0000019F" w:csb1="00000000"/>
  </w:font>
  <w:font w:name="Batang">
    <w:altName w:val="바탕"/>
    <w:panose1 w:val="02030600000101010101"/>
    <w:charset w:val="81"/>
    <w:family w:val="roman"/>
    <w:pitch w:val="variable"/>
    <w:sig w:usb0="B00002AF" w:usb1="69D77CFB" w:usb2="00000030" w:usb3="00000000" w:csb0="0008009F" w:csb1="00000000"/>
  </w:font>
  <w:font w:name="Tahoma">
    <w:panose1 w:val="020B0604030504040204"/>
    <w:charset w:val="00"/>
    <w:family w:val="swiss"/>
    <w:pitch w:val="variable"/>
    <w:sig w:usb0="E1002EFF" w:usb1="C000605B" w:usb2="00000029" w:usb3="00000000" w:csb0="000101FF" w:csb1="00000000"/>
  </w:font>
  <w:font w:name="Garamond">
    <w:panose1 w:val="02020404030301010803"/>
    <w:charset w:val="00"/>
    <w:family w:val="roman"/>
    <w:pitch w:val="variable"/>
    <w:sig w:usb0="00000287" w:usb1="00000000" w:usb2="00000000" w:usb3="00000000" w:csb0="0000009F" w:csb1="00000000"/>
  </w:font>
  <w:font w:name="MS Serif">
    <w:altName w:val="Times New Roman"/>
    <w:panose1 w:val="00000000000000000000"/>
    <w:charset w:val="00"/>
    <w:family w:val="roman"/>
    <w:notTrueType/>
    <w:pitch w:val="variable"/>
    <w:sig w:usb0="00000003" w:usb1="00000000" w:usb2="0000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Times">
    <w:panose1 w:val="02020603050405020304"/>
    <w:charset w:val="00"/>
    <w:family w:val="roman"/>
    <w:pitch w:val="variable"/>
    <w:sig w:usb0="E0002EFF" w:usb1="C000785B" w:usb2="00000009" w:usb3="00000000" w:csb0="000001FF" w:csb1="00000000"/>
  </w:font>
  <w:font w:name="Courier">
    <w:panose1 w:val="02070409020205020404"/>
    <w:charset w:val="00"/>
    <w:family w:val="modern"/>
    <w:notTrueType/>
    <w:pitch w:val="fixed"/>
    <w:sig w:usb0="00000003" w:usb1="00000000" w:usb2="00000000" w:usb3="00000000" w:csb0="00000001" w:csb1="00000000"/>
  </w:font>
  <w:font w:name="Calibri">
    <w:panose1 w:val="020F0502020204030204"/>
    <w:charset w:val="00"/>
    <w:family w:val="swiss"/>
    <w:pitch w:val="variable"/>
    <w:sig w:usb0="E4002EFF" w:usb1="C200247B" w:usb2="00000009" w:usb3="00000000" w:csb0="000001FF" w:csb1="00000000"/>
  </w:font>
  <w:font w:name="ヒラギノ角ゴ Pro W3">
    <w:altName w:val="Times New Roman"/>
    <w:charset w:val="00"/>
    <w:family w:val="roman"/>
    <w:pitch w:val="default"/>
  </w:font>
  <w:font w:name="DFKai-SB">
    <w:charset w:val="88"/>
    <w:family w:val="script"/>
    <w:pitch w:val="fixed"/>
    <w:sig w:usb0="00000003" w:usb1="080E0000" w:usb2="00000016" w:usb3="00000000" w:csb0="00100001"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200247B" w:usb2="00000009" w:usb3="00000000" w:csb0="000001FF" w:csb1="00000000"/>
  </w:font>
  <w:font w:name="Angsana New">
    <w:panose1 w:val="02020603050405020304"/>
    <w:charset w:val="00"/>
    <w:family w:val="roman"/>
    <w:pitch w:val="variable"/>
    <w:sig w:usb0="81000003" w:usb1="00000000" w:usb2="00000000" w:usb3="00000000" w:csb0="00010001" w:csb1="00000000"/>
    <w:embedRegular r:id="rId1" w:subsetted="1" w:fontKey="{69CEC194-503E-473F-B881-88B1F9B77F22}"/>
    <w:embedItalic r:id="rId2" w:subsetted="1" w:fontKey="{34A788D6-E1B1-4B72-98CB-2F42EC423D07}"/>
  </w:font>
  <w:font w:name="Cordia New">
    <w:panose1 w:val="020B0304020202020204"/>
    <w:charset w:val="00"/>
    <w:family w:val="swiss"/>
    <w:pitch w:val="variable"/>
    <w:sig w:usb0="81000003" w:usb1="00000000" w:usb2="00000000" w:usb3="00000000" w:csb0="0001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A871D4C" w14:textId="77777777" w:rsidR="00167B2C" w:rsidRDefault="00C077AC" w:rsidP="00481059">
    <w:pPr>
      <w:pStyle w:val="Footer"/>
      <w:framePr w:wrap="around" w:vAnchor="text" w:hAnchor="margin" w:xAlign="outside" w:y="1"/>
      <w:rPr>
        <w:rStyle w:val="PageNumber"/>
      </w:rPr>
    </w:pPr>
    <w:r>
      <w:rPr>
        <w:rStyle w:val="PageNumber"/>
      </w:rPr>
      <w:fldChar w:fldCharType="begin"/>
    </w:r>
    <w:r>
      <w:rPr>
        <w:rStyle w:val="PageNumber"/>
      </w:rPr>
      <w:instrText xml:space="preserve">PAGE  </w:instrText>
    </w:r>
    <w:r>
      <w:rPr>
        <w:rStyle w:val="PageNumber"/>
      </w:rPr>
      <w:fldChar w:fldCharType="end"/>
    </w:r>
  </w:p>
  <w:p w14:paraId="2C7BF85A" w14:textId="77777777" w:rsidR="00167B2C" w:rsidRDefault="00167B2C" w:rsidP="00A65441">
    <w:pPr>
      <w:pStyle w:val="Footer"/>
      <w:ind w:right="360" w:firstLine="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6859F38" w14:textId="77777777" w:rsidR="00167B2C" w:rsidRPr="00FA36C3" w:rsidRDefault="00C077AC" w:rsidP="00C80E85">
    <w:pPr>
      <w:pStyle w:val="Footer"/>
      <w:jc w:val="right"/>
      <w:rPr>
        <w:i/>
        <w:sz w:val="18"/>
        <w:lang w:val="en-US"/>
      </w:rPr>
    </w:pPr>
    <w:r w:rsidRPr="00807528">
      <w:rPr>
        <w:i/>
        <w:sz w:val="18"/>
      </w:rPr>
      <w:fldChar w:fldCharType="begin"/>
    </w:r>
    <w:r w:rsidRPr="00807528">
      <w:rPr>
        <w:i/>
        <w:sz w:val="18"/>
      </w:rPr>
      <w:instrText xml:space="preserve"> PAGE   \</w:instrText>
    </w:r>
    <w:r w:rsidRPr="00807528">
      <w:rPr>
        <w:rFonts w:cs="Angsana New"/>
        <w:i/>
        <w:iCs/>
        <w:sz w:val="18"/>
        <w:szCs w:val="18"/>
        <w:cs/>
        <w:lang w:bidi="th-TH"/>
      </w:rPr>
      <w:instrText xml:space="preserve">* </w:instrText>
    </w:r>
    <w:r w:rsidRPr="00807528">
      <w:rPr>
        <w:i/>
        <w:sz w:val="18"/>
      </w:rPr>
      <w:instrText xml:space="preserve">MERGEFORMAT </w:instrText>
    </w:r>
    <w:r w:rsidRPr="00807528">
      <w:rPr>
        <w:i/>
        <w:sz w:val="18"/>
      </w:rPr>
      <w:fldChar w:fldCharType="separate"/>
    </w:r>
    <w:r w:rsidR="00CB79BE">
      <w:rPr>
        <w:i/>
        <w:noProof/>
        <w:sz w:val="18"/>
      </w:rPr>
      <w:t>38</w:t>
    </w:r>
    <w:r w:rsidRPr="00807528">
      <w:rPr>
        <w:i/>
        <w:sz w:val="18"/>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F480340" w14:textId="77777777" w:rsidR="00167B2C" w:rsidRPr="00FA36C3" w:rsidRDefault="00C077AC">
    <w:pPr>
      <w:pStyle w:val="Footer"/>
      <w:jc w:val="right"/>
      <w:rPr>
        <w:i/>
        <w:iCs/>
        <w:sz w:val="18"/>
        <w:lang w:val="en-US"/>
      </w:rPr>
    </w:pPr>
    <w:r w:rsidRPr="00CD206E">
      <w:rPr>
        <w:i/>
        <w:iCs/>
        <w:noProof/>
        <w:sz w:val="18"/>
        <w:lang w:val="en-US" w:eastAsia="en-US" w:bidi="th-TH"/>
      </w:rPr>
      <mc:AlternateContent>
        <mc:Choice Requires="wps">
          <w:drawing>
            <wp:anchor distT="0" distB="0" distL="114300" distR="114300" simplePos="0" relativeHeight="251658240" behindDoc="0" locked="0" layoutInCell="1" allowOverlap="1" wp14:anchorId="3EC25D40" wp14:editId="418033A5">
              <wp:simplePos x="0" y="0"/>
              <wp:positionH relativeFrom="column">
                <wp:posOffset>61595</wp:posOffset>
              </wp:positionH>
              <wp:positionV relativeFrom="paragraph">
                <wp:posOffset>7620</wp:posOffset>
              </wp:positionV>
              <wp:extent cx="5828665" cy="708660"/>
              <wp:effectExtent l="0" t="0" r="635" b="0"/>
              <wp:wrapTopAndBottom/>
              <wp:docPr id="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28665" cy="7086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CE69156" w14:textId="5911D675" w:rsidR="00167B2C" w:rsidRPr="002844A9" w:rsidRDefault="003F5EFC" w:rsidP="003F5EFC">
                          <w:pPr>
                            <w:pBdr>
                              <w:top w:val="single" w:sz="4" w:space="1" w:color="auto"/>
                            </w:pBdr>
                            <w:rPr>
                              <w:color w:val="FF0000"/>
                              <w:sz w:val="12"/>
                            </w:rPr>
                          </w:pPr>
                          <w:r w:rsidRPr="0044484C">
                            <w:rPr>
                              <w:sz w:val="12"/>
                            </w:rPr>
                            <w:t xml:space="preserve">ISSN </w:t>
                          </w:r>
                          <w:r>
                            <w:rPr>
                              <w:sz w:val="12"/>
                            </w:rPr>
                            <w:t>2774-1184</w:t>
                          </w:r>
                          <w:r>
                            <w:rPr>
                              <w:rFonts w:cs="Angsana New"/>
                              <w:sz w:val="12"/>
                              <w:szCs w:val="12"/>
                              <w:cs/>
                              <w:lang w:bidi="th-TH"/>
                            </w:rPr>
                            <w:t xml:space="preserve"> (</w:t>
                          </w:r>
                          <w:r>
                            <w:rPr>
                              <w:sz w:val="12"/>
                            </w:rPr>
                            <w:t>online</w:t>
                          </w:r>
                          <w:r>
                            <w:rPr>
                              <w:rFonts w:cs="Angsana New"/>
                              <w:sz w:val="12"/>
                              <w:szCs w:val="12"/>
                              <w:cs/>
                              <w:lang w:bidi="th-TH"/>
                            </w:rPr>
                            <w:t xml:space="preserve">). </w:t>
                          </w:r>
                          <w:r w:rsidRPr="004340CB">
                            <w:rPr>
                              <w:sz w:val="12"/>
                            </w:rPr>
                            <w:t xml:space="preserve">This article of the </w:t>
                          </w:r>
                          <w:r w:rsidRPr="002844A9">
                            <w:rPr>
                              <w:i/>
                              <w:iCs/>
                              <w:sz w:val="12"/>
                            </w:rPr>
                            <w:t xml:space="preserve">International Journal of Educational Communications and Technology </w:t>
                          </w:r>
                          <w:r w:rsidRPr="002844A9">
                            <w:rPr>
                              <w:rFonts w:cs="Angsana New"/>
                              <w:i/>
                              <w:iCs/>
                              <w:sz w:val="12"/>
                              <w:szCs w:val="12"/>
                              <w:cs/>
                              <w:lang w:bidi="th-TH"/>
                            </w:rPr>
                            <w:t>(</w:t>
                          </w:r>
                          <w:r w:rsidRPr="002844A9">
                            <w:rPr>
                              <w:i/>
                              <w:iCs/>
                              <w:sz w:val="12"/>
                            </w:rPr>
                            <w:t>IJECT</w:t>
                          </w:r>
                          <w:r w:rsidRPr="002844A9">
                            <w:rPr>
                              <w:rFonts w:cs="Angsana New"/>
                              <w:i/>
                              <w:iCs/>
                              <w:sz w:val="12"/>
                              <w:szCs w:val="12"/>
                              <w:cs/>
                              <w:lang w:bidi="th-TH"/>
                            </w:rPr>
                            <w:t>)</w:t>
                          </w:r>
                          <w:r>
                            <w:rPr>
                              <w:rFonts w:cs="Angsana New"/>
                              <w:i/>
                              <w:iCs/>
                              <w:sz w:val="12"/>
                              <w:szCs w:val="12"/>
                              <w:cs/>
                              <w:lang w:bidi="th-TH"/>
                            </w:rPr>
                            <w:t xml:space="preserve"> </w:t>
                          </w:r>
                          <w:r w:rsidRPr="004340CB">
                            <w:rPr>
                              <w:sz w:val="12"/>
                            </w:rPr>
                            <w:t>is available under Creative Commons CC</w:t>
                          </w:r>
                          <w:r w:rsidRPr="004340CB">
                            <w:rPr>
                              <w:rFonts w:cs="Angsana New"/>
                              <w:sz w:val="12"/>
                              <w:szCs w:val="12"/>
                              <w:cs/>
                              <w:lang w:bidi="th-TH"/>
                            </w:rPr>
                            <w:t>-</w:t>
                          </w:r>
                          <w:r w:rsidRPr="004340CB">
                            <w:rPr>
                              <w:sz w:val="12"/>
                            </w:rPr>
                            <w:t>BY</w:t>
                          </w:r>
                          <w:r w:rsidRPr="004340CB">
                            <w:rPr>
                              <w:rFonts w:cs="Angsana New"/>
                              <w:sz w:val="12"/>
                              <w:szCs w:val="12"/>
                              <w:cs/>
                              <w:lang w:bidi="th-TH"/>
                            </w:rPr>
                            <w:t>-</w:t>
                          </w:r>
                          <w:r w:rsidRPr="004340CB">
                            <w:rPr>
                              <w:sz w:val="12"/>
                            </w:rPr>
                            <w:t>ND</w:t>
                          </w:r>
                          <w:r w:rsidRPr="004340CB">
                            <w:rPr>
                              <w:rFonts w:cs="Angsana New"/>
                              <w:sz w:val="12"/>
                              <w:szCs w:val="12"/>
                              <w:cs/>
                              <w:lang w:bidi="th-TH"/>
                            </w:rPr>
                            <w:t>-</w:t>
                          </w:r>
                          <w:r w:rsidRPr="004340CB">
                            <w:rPr>
                              <w:sz w:val="12"/>
                            </w:rPr>
                            <w:t>NC 3</w:t>
                          </w:r>
                          <w:r w:rsidRPr="004340CB">
                            <w:rPr>
                              <w:rFonts w:cs="Angsana New"/>
                              <w:sz w:val="12"/>
                              <w:szCs w:val="12"/>
                              <w:cs/>
                              <w:lang w:bidi="th-TH"/>
                            </w:rPr>
                            <w:t>.</w:t>
                          </w:r>
                          <w:r w:rsidRPr="004340CB">
                            <w:rPr>
                              <w:sz w:val="12"/>
                            </w:rPr>
                            <w:t xml:space="preserve">0 license </w:t>
                          </w:r>
                          <w:r w:rsidRPr="004340CB">
                            <w:rPr>
                              <w:rFonts w:cs="Angsana New"/>
                              <w:sz w:val="12"/>
                              <w:szCs w:val="12"/>
                              <w:cs/>
                              <w:lang w:bidi="th-TH"/>
                            </w:rPr>
                            <w:t>(</w:t>
                          </w:r>
                          <w:r w:rsidRPr="004340CB">
                            <w:rPr>
                              <w:sz w:val="12"/>
                            </w:rPr>
                            <w:t>https</w:t>
                          </w:r>
                          <w:r w:rsidRPr="004340CB">
                            <w:rPr>
                              <w:rFonts w:cs="Angsana New"/>
                              <w:sz w:val="12"/>
                              <w:szCs w:val="12"/>
                              <w:cs/>
                              <w:lang w:bidi="th-TH"/>
                            </w:rPr>
                            <w:t>://</w:t>
                          </w:r>
                          <w:r w:rsidRPr="004340CB">
                            <w:rPr>
                              <w:sz w:val="12"/>
                            </w:rPr>
                            <w:t>creativecommons</w:t>
                          </w:r>
                          <w:r w:rsidRPr="004340CB">
                            <w:rPr>
                              <w:rFonts w:cs="Angsana New"/>
                              <w:sz w:val="12"/>
                              <w:szCs w:val="12"/>
                              <w:cs/>
                              <w:lang w:bidi="th-TH"/>
                            </w:rPr>
                            <w:t>.</w:t>
                          </w:r>
                          <w:r w:rsidRPr="004340CB">
                            <w:rPr>
                              <w:sz w:val="12"/>
                            </w:rPr>
                            <w:t>org</w:t>
                          </w:r>
                          <w:r w:rsidRPr="004340CB">
                            <w:rPr>
                              <w:rFonts w:cs="Angsana New"/>
                              <w:sz w:val="12"/>
                              <w:szCs w:val="12"/>
                              <w:cs/>
                              <w:lang w:bidi="th-TH"/>
                            </w:rPr>
                            <w:t>/</w:t>
                          </w:r>
                          <w:r w:rsidRPr="004340CB">
                            <w:rPr>
                              <w:sz w:val="12"/>
                            </w:rPr>
                            <w:t>licenses</w:t>
                          </w:r>
                          <w:r w:rsidRPr="004340CB">
                            <w:rPr>
                              <w:rFonts w:cs="Angsana New"/>
                              <w:sz w:val="12"/>
                              <w:szCs w:val="12"/>
                              <w:cs/>
                              <w:lang w:bidi="th-TH"/>
                            </w:rPr>
                            <w:t>/</w:t>
                          </w:r>
                          <w:r w:rsidRPr="004340CB">
                            <w:rPr>
                              <w:sz w:val="12"/>
                            </w:rPr>
                            <w:t>by</w:t>
                          </w:r>
                          <w:r w:rsidRPr="004340CB">
                            <w:rPr>
                              <w:rFonts w:cs="Angsana New"/>
                              <w:sz w:val="12"/>
                              <w:szCs w:val="12"/>
                              <w:cs/>
                              <w:lang w:bidi="th-TH"/>
                            </w:rPr>
                            <w:t>-</w:t>
                          </w:r>
                          <w:r w:rsidRPr="004340CB">
                            <w:rPr>
                              <w:sz w:val="12"/>
                            </w:rPr>
                            <w:t>nc</w:t>
                          </w:r>
                          <w:r w:rsidRPr="004340CB">
                            <w:rPr>
                              <w:rFonts w:cs="Angsana New"/>
                              <w:sz w:val="12"/>
                              <w:szCs w:val="12"/>
                              <w:cs/>
                              <w:lang w:bidi="th-TH"/>
                            </w:rPr>
                            <w:t>-</w:t>
                          </w:r>
                          <w:r w:rsidRPr="004340CB">
                            <w:rPr>
                              <w:sz w:val="12"/>
                            </w:rPr>
                            <w:t>nd</w:t>
                          </w:r>
                          <w:r w:rsidRPr="004340CB">
                            <w:rPr>
                              <w:rFonts w:cs="Angsana New"/>
                              <w:sz w:val="12"/>
                              <w:szCs w:val="12"/>
                              <w:cs/>
                              <w:lang w:bidi="th-TH"/>
                            </w:rPr>
                            <w:t>/</w:t>
                          </w:r>
                          <w:r w:rsidRPr="004340CB">
                            <w:rPr>
                              <w:sz w:val="12"/>
                            </w:rPr>
                            <w:t>3</w:t>
                          </w:r>
                          <w:r w:rsidRPr="004340CB">
                            <w:rPr>
                              <w:rFonts w:cs="Angsana New"/>
                              <w:sz w:val="12"/>
                              <w:szCs w:val="12"/>
                              <w:cs/>
                              <w:lang w:bidi="th-TH"/>
                            </w:rPr>
                            <w:t>.</w:t>
                          </w:r>
                          <w:r w:rsidRPr="004340CB">
                            <w:rPr>
                              <w:sz w:val="12"/>
                            </w:rPr>
                            <w:t>0</w:t>
                          </w:r>
                          <w:r w:rsidRPr="004340CB">
                            <w:rPr>
                              <w:rFonts w:cs="Angsana New"/>
                              <w:sz w:val="12"/>
                              <w:szCs w:val="12"/>
                              <w:cs/>
                              <w:lang w:bidi="th-TH"/>
                            </w:rPr>
                            <w:t xml:space="preserve">/). </w:t>
                          </w:r>
                          <w:r w:rsidRPr="004340CB">
                            <w:rPr>
                              <w:sz w:val="12"/>
                            </w:rPr>
                            <w:t xml:space="preserve">For further queries, please contact Journal Editors at </w:t>
                          </w:r>
                          <w:r>
                            <w:rPr>
                              <w:sz w:val="12"/>
                            </w:rPr>
                            <w:t xml:space="preserve">jirajitsupa@gmail.com. </w:t>
                          </w:r>
                        </w:p>
                      </w:txbxContent>
                    </wps:txbx>
                    <wps:bodyPr rot="0" vert="horz" wrap="square" lIns="91440" tIns="45720" rIns="91440" bIns="45720" anchor="t" anchorCtr="0" upright="1"/>
                  </wps:wsp>
                </a:graphicData>
              </a:graphic>
              <wp14:sizeRelH relativeFrom="page">
                <wp14:pctWidth>0</wp14:pctWidth>
              </wp14:sizeRelH>
              <wp14:sizeRelV relativeFrom="page">
                <wp14:pctHeight>0</wp14:pctHeight>
              </wp14:sizeRelV>
            </wp:anchor>
          </w:drawing>
        </mc:Choice>
        <mc:Fallback>
          <w:pict>
            <v:shapetype w14:anchorId="3EC25D40" id="_x0000_t202" coordsize="21600,21600" o:spt="202" path="m,l,21600r21600,l21600,xe">
              <v:stroke joinstyle="miter"/>
              <v:path gradientshapeok="t" o:connecttype="rect"/>
            </v:shapetype>
            <v:shape id="Text Box 2" o:spid="_x0000_s1026" type="#_x0000_t202" style="position:absolute;left:0;text-align:left;margin-left:4.85pt;margin-top:.6pt;width:458.95pt;height:55.8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" stroked="f">
              <v:textbox>
                <w:txbxContent>
                  <w:p w14:paraId="2CE69156" w14:textId="5911D675" w:rsidR="00167B2C" w:rsidRPr="002844A9" w:rsidRDefault="003F5EFC" w:rsidP="003F5EFC">
                    <w:pPr>
                      <w:pBdr>
                        <w:top w:val="single" w:sz="4" w:space="1" w:color="auto"/>
                      </w:pBdr>
                      <w:rPr>
                        <w:color w:val="FF0000"/>
                        <w:sz w:val="12"/>
                      </w:rPr>
                    </w:pPr>
                    <w:r w:rsidRPr="0044484C">
                      <w:rPr>
                        <w:sz w:val="12"/>
                      </w:rPr>
                      <w:t xml:space="preserve">ISSN </w:t>
                    </w:r>
                    <w:r>
                      <w:rPr>
                        <w:sz w:val="12"/>
                      </w:rPr>
                      <w:t>2774-1184</w:t>
                    </w:r>
                    <w:r>
                      <w:rPr>
                        <w:rFonts w:cs="Angsana New"/>
                        <w:sz w:val="12"/>
                        <w:szCs w:val="12"/>
                        <w:cs/>
                        <w:lang w:bidi="th-TH"/>
                      </w:rPr>
                      <w:t xml:space="preserve"> (</w:t>
                    </w:r>
                    <w:r>
                      <w:rPr>
                        <w:sz w:val="12"/>
                      </w:rPr>
                      <w:t>online</w:t>
                    </w:r>
                    <w:r>
                      <w:rPr>
                        <w:rFonts w:cs="Angsana New"/>
                        <w:sz w:val="12"/>
                        <w:szCs w:val="12"/>
                        <w:cs/>
                        <w:lang w:bidi="th-TH"/>
                      </w:rPr>
                      <w:t xml:space="preserve">). </w:t>
                    </w:r>
                    <w:r w:rsidRPr="004340CB">
                      <w:rPr>
                        <w:sz w:val="12"/>
                      </w:rPr>
                      <w:t xml:space="preserve">This article of the </w:t>
                    </w:r>
                    <w:r w:rsidRPr="002844A9">
                      <w:rPr>
                        <w:i/>
                        <w:iCs/>
                        <w:sz w:val="12"/>
                      </w:rPr>
                      <w:t xml:space="preserve">International Journal of Educational Communications and Technology </w:t>
                    </w:r>
                    <w:r w:rsidRPr="002844A9">
                      <w:rPr>
                        <w:rFonts w:cs="Angsana New"/>
                        <w:i/>
                        <w:iCs/>
                        <w:sz w:val="12"/>
                        <w:szCs w:val="12"/>
                        <w:cs/>
                        <w:lang w:bidi="th-TH"/>
                      </w:rPr>
                      <w:t>(</w:t>
                    </w:r>
                    <w:r w:rsidRPr="002844A9">
                      <w:rPr>
                        <w:i/>
                        <w:iCs/>
                        <w:sz w:val="12"/>
                      </w:rPr>
                      <w:t>IJECT</w:t>
                    </w:r>
                    <w:r w:rsidRPr="002844A9">
                      <w:rPr>
                        <w:rFonts w:cs="Angsana New"/>
                        <w:i/>
                        <w:iCs/>
                        <w:sz w:val="12"/>
                        <w:szCs w:val="12"/>
                        <w:cs/>
                        <w:lang w:bidi="th-TH"/>
                      </w:rPr>
                      <w:t>)</w:t>
                    </w:r>
                    <w:r>
                      <w:rPr>
                        <w:rFonts w:cs="Angsana New"/>
                        <w:i/>
                        <w:iCs/>
                        <w:sz w:val="12"/>
                        <w:szCs w:val="12"/>
                        <w:cs/>
                        <w:lang w:bidi="th-TH"/>
                      </w:rPr>
                      <w:t xml:space="preserve"> </w:t>
                    </w:r>
                    <w:r w:rsidRPr="004340CB">
                      <w:rPr>
                        <w:sz w:val="12"/>
                      </w:rPr>
                      <w:t>is available under Creative Commons CC</w:t>
                    </w:r>
                    <w:r w:rsidRPr="004340CB">
                      <w:rPr>
                        <w:rFonts w:cs="Angsana New"/>
                        <w:sz w:val="12"/>
                        <w:szCs w:val="12"/>
                        <w:cs/>
                        <w:lang w:bidi="th-TH"/>
                      </w:rPr>
                      <w:t>-</w:t>
                    </w:r>
                    <w:r w:rsidRPr="004340CB">
                      <w:rPr>
                        <w:sz w:val="12"/>
                      </w:rPr>
                      <w:t>BY</w:t>
                    </w:r>
                    <w:r w:rsidRPr="004340CB">
                      <w:rPr>
                        <w:rFonts w:cs="Angsana New"/>
                        <w:sz w:val="12"/>
                        <w:szCs w:val="12"/>
                        <w:cs/>
                        <w:lang w:bidi="th-TH"/>
                      </w:rPr>
                      <w:t>-</w:t>
                    </w:r>
                    <w:r w:rsidRPr="004340CB">
                      <w:rPr>
                        <w:sz w:val="12"/>
                      </w:rPr>
                      <w:t>ND</w:t>
                    </w:r>
                    <w:r w:rsidRPr="004340CB">
                      <w:rPr>
                        <w:rFonts w:cs="Angsana New"/>
                        <w:sz w:val="12"/>
                        <w:szCs w:val="12"/>
                        <w:cs/>
                        <w:lang w:bidi="th-TH"/>
                      </w:rPr>
                      <w:t>-</w:t>
                    </w:r>
                    <w:r w:rsidRPr="004340CB">
                      <w:rPr>
                        <w:sz w:val="12"/>
                      </w:rPr>
                      <w:t>NC 3</w:t>
                    </w:r>
                    <w:r w:rsidRPr="004340CB">
                      <w:rPr>
                        <w:rFonts w:cs="Angsana New"/>
                        <w:sz w:val="12"/>
                        <w:szCs w:val="12"/>
                        <w:cs/>
                        <w:lang w:bidi="th-TH"/>
                      </w:rPr>
                      <w:t>.</w:t>
                    </w:r>
                    <w:r w:rsidRPr="004340CB">
                      <w:rPr>
                        <w:sz w:val="12"/>
                      </w:rPr>
                      <w:t xml:space="preserve">0 license </w:t>
                    </w:r>
                    <w:r w:rsidRPr="004340CB">
                      <w:rPr>
                        <w:rFonts w:cs="Angsana New"/>
                        <w:sz w:val="12"/>
                        <w:szCs w:val="12"/>
                        <w:cs/>
                        <w:lang w:bidi="th-TH"/>
                      </w:rPr>
                      <w:t>(</w:t>
                    </w:r>
                    <w:r w:rsidRPr="004340CB">
                      <w:rPr>
                        <w:sz w:val="12"/>
                      </w:rPr>
                      <w:t>https</w:t>
                    </w:r>
                    <w:r w:rsidRPr="004340CB">
                      <w:rPr>
                        <w:rFonts w:cs="Angsana New"/>
                        <w:sz w:val="12"/>
                        <w:szCs w:val="12"/>
                        <w:cs/>
                        <w:lang w:bidi="th-TH"/>
                      </w:rPr>
                      <w:t>://</w:t>
                    </w:r>
                    <w:r w:rsidRPr="004340CB">
                      <w:rPr>
                        <w:sz w:val="12"/>
                      </w:rPr>
                      <w:t>creativecommons</w:t>
                    </w:r>
                    <w:r w:rsidRPr="004340CB">
                      <w:rPr>
                        <w:rFonts w:cs="Angsana New"/>
                        <w:sz w:val="12"/>
                        <w:szCs w:val="12"/>
                        <w:cs/>
                        <w:lang w:bidi="th-TH"/>
                      </w:rPr>
                      <w:t>.</w:t>
                    </w:r>
                    <w:r w:rsidRPr="004340CB">
                      <w:rPr>
                        <w:sz w:val="12"/>
                      </w:rPr>
                      <w:t>org</w:t>
                    </w:r>
                    <w:r w:rsidRPr="004340CB">
                      <w:rPr>
                        <w:rFonts w:cs="Angsana New"/>
                        <w:sz w:val="12"/>
                        <w:szCs w:val="12"/>
                        <w:cs/>
                        <w:lang w:bidi="th-TH"/>
                      </w:rPr>
                      <w:t>/</w:t>
                    </w:r>
                    <w:r w:rsidRPr="004340CB">
                      <w:rPr>
                        <w:sz w:val="12"/>
                      </w:rPr>
                      <w:t>licenses</w:t>
                    </w:r>
                    <w:r w:rsidRPr="004340CB">
                      <w:rPr>
                        <w:rFonts w:cs="Angsana New"/>
                        <w:sz w:val="12"/>
                        <w:szCs w:val="12"/>
                        <w:cs/>
                        <w:lang w:bidi="th-TH"/>
                      </w:rPr>
                      <w:t>/</w:t>
                    </w:r>
                    <w:r w:rsidRPr="004340CB">
                      <w:rPr>
                        <w:sz w:val="12"/>
                      </w:rPr>
                      <w:t>by</w:t>
                    </w:r>
                    <w:r w:rsidRPr="004340CB">
                      <w:rPr>
                        <w:rFonts w:cs="Angsana New"/>
                        <w:sz w:val="12"/>
                        <w:szCs w:val="12"/>
                        <w:cs/>
                        <w:lang w:bidi="th-TH"/>
                      </w:rPr>
                      <w:t>-</w:t>
                    </w:r>
                    <w:r w:rsidRPr="004340CB">
                      <w:rPr>
                        <w:sz w:val="12"/>
                      </w:rPr>
                      <w:t>nc</w:t>
                    </w:r>
                    <w:r w:rsidRPr="004340CB">
                      <w:rPr>
                        <w:rFonts w:cs="Angsana New"/>
                        <w:sz w:val="12"/>
                        <w:szCs w:val="12"/>
                        <w:cs/>
                        <w:lang w:bidi="th-TH"/>
                      </w:rPr>
                      <w:t>-</w:t>
                    </w:r>
                    <w:r w:rsidRPr="004340CB">
                      <w:rPr>
                        <w:sz w:val="12"/>
                      </w:rPr>
                      <w:t>nd</w:t>
                    </w:r>
                    <w:r w:rsidRPr="004340CB">
                      <w:rPr>
                        <w:rFonts w:cs="Angsana New"/>
                        <w:sz w:val="12"/>
                        <w:szCs w:val="12"/>
                        <w:cs/>
                        <w:lang w:bidi="th-TH"/>
                      </w:rPr>
                      <w:t>/</w:t>
                    </w:r>
                    <w:r w:rsidRPr="004340CB">
                      <w:rPr>
                        <w:sz w:val="12"/>
                      </w:rPr>
                      <w:t>3</w:t>
                    </w:r>
                    <w:r w:rsidRPr="004340CB">
                      <w:rPr>
                        <w:rFonts w:cs="Angsana New"/>
                        <w:sz w:val="12"/>
                        <w:szCs w:val="12"/>
                        <w:cs/>
                        <w:lang w:bidi="th-TH"/>
                      </w:rPr>
                      <w:t>.</w:t>
                    </w:r>
                    <w:r w:rsidRPr="004340CB">
                      <w:rPr>
                        <w:sz w:val="12"/>
                      </w:rPr>
                      <w:t>0</w:t>
                    </w:r>
                    <w:r w:rsidRPr="004340CB">
                      <w:rPr>
                        <w:rFonts w:cs="Angsana New"/>
                        <w:sz w:val="12"/>
                        <w:szCs w:val="12"/>
                        <w:cs/>
                        <w:lang w:bidi="th-TH"/>
                      </w:rPr>
                      <w:t xml:space="preserve">/). </w:t>
                    </w:r>
                    <w:r w:rsidRPr="004340CB">
                      <w:rPr>
                        <w:sz w:val="12"/>
                      </w:rPr>
                      <w:t xml:space="preserve">For further queries, please contact Journal Editors at </w:t>
                    </w:r>
                    <w:r>
                      <w:rPr>
                        <w:sz w:val="12"/>
                      </w:rPr>
                      <w:t xml:space="preserve">jirajitsupa@gmail.com. </w:t>
                    </w:r>
                  </w:p>
                </w:txbxContent>
              </v:textbox>
              <w10:wrap type="topAndBottom"/>
            </v:shape>
          </w:pict>
        </mc:Fallback>
      </mc:AlternateContent>
    </w:r>
    <w:r>
      <w:rPr>
        <w:rStyle w:val="PageNumber"/>
        <w:i/>
        <w:iCs/>
        <w:sz w:val="18"/>
      </w:rPr>
      <w:fldChar w:fldCharType="begin"/>
    </w:r>
    <w:r>
      <w:rPr>
        <w:rStyle w:val="PageNumber"/>
        <w:i/>
        <w:iCs/>
        <w:sz w:val="18"/>
      </w:rPr>
      <w:instrText xml:space="preserve"> PAGE </w:instrText>
    </w:r>
    <w:r>
      <w:rPr>
        <w:rStyle w:val="PageNumber"/>
        <w:i/>
        <w:iCs/>
        <w:sz w:val="18"/>
      </w:rPr>
      <w:fldChar w:fldCharType="separate"/>
    </w:r>
    <w:r w:rsidR="00CB79BE">
      <w:rPr>
        <w:rStyle w:val="PageNumber"/>
        <w:i/>
        <w:iCs/>
        <w:noProof/>
        <w:sz w:val="18"/>
      </w:rPr>
      <w:t>27</w:t>
    </w:r>
    <w:r>
      <w:rPr>
        <w:rStyle w:val="PageNumber"/>
        <w:i/>
        <w:iCs/>
        <w:sz w:val="18"/>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B6B409A" w14:textId="77777777" w:rsidR="00A31EEC" w:rsidRDefault="00A31EEC">
      <w:r>
        <w:separator/>
      </w:r>
    </w:p>
  </w:footnote>
  <w:footnote w:type="continuationSeparator" w:id="0">
    <w:p w14:paraId="2E0FB568" w14:textId="77777777" w:rsidR="00A31EEC" w:rsidRDefault="00A31EE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FD6338A" w14:textId="1570D687" w:rsidR="00167B2C" w:rsidRPr="00C71215" w:rsidRDefault="00C71215" w:rsidP="00C71215">
    <w:pPr>
      <w:pStyle w:val="Header"/>
      <w:pBdr>
        <w:bottom w:val="single" w:sz="4" w:space="1" w:color="auto"/>
      </w:pBdr>
      <w:tabs>
        <w:tab w:val="right" w:pos="9406"/>
      </w:tabs>
      <w:rPr>
        <w:i/>
        <w:iCs/>
        <w:sz w:val="18"/>
        <w:szCs w:val="18"/>
      </w:rPr>
    </w:pPr>
    <w:r w:rsidRPr="00C71215">
      <w:rPr>
        <w:sz w:val="18"/>
        <w:szCs w:val="18"/>
      </w:rPr>
      <w:t>Conceptualization and Development of Digital Leadership to Drive Corporate Digital Transformation for Sustainable Success</w:t>
    </w:r>
    <w:r w:rsidR="00C077AC" w:rsidRPr="00C71215">
      <w:rPr>
        <w:sz w:val="18"/>
        <w:szCs w:val="18"/>
        <w:cs/>
        <w:lang w:bidi="th-TH"/>
      </w:rPr>
      <w:t xml:space="preserve">. </w:t>
    </w:r>
    <w:r w:rsidR="00473AB1" w:rsidRPr="00C71215">
      <w:rPr>
        <w:i/>
        <w:iCs/>
        <w:sz w:val="18"/>
        <w:szCs w:val="18"/>
      </w:rPr>
      <w:t xml:space="preserve">International Journal of Educational Communications and Technology </w:t>
    </w:r>
    <w:r w:rsidR="00473AB1" w:rsidRPr="00C71215">
      <w:rPr>
        <w:i/>
        <w:iCs/>
        <w:sz w:val="18"/>
        <w:szCs w:val="18"/>
        <w:cs/>
        <w:lang w:bidi="th-TH"/>
      </w:rPr>
      <w:t>(</w:t>
    </w:r>
    <w:r w:rsidR="00473AB1" w:rsidRPr="00C71215">
      <w:rPr>
        <w:i/>
        <w:iCs/>
        <w:sz w:val="18"/>
        <w:szCs w:val="18"/>
      </w:rPr>
      <w:t>IJECT</w:t>
    </w:r>
    <w:r w:rsidR="00473AB1" w:rsidRPr="00C71215">
      <w:rPr>
        <w:i/>
        <w:iCs/>
        <w:sz w:val="18"/>
        <w:szCs w:val="18"/>
        <w:cs/>
        <w:lang w:bidi="th-TH"/>
      </w:rPr>
      <w:t>)</w:t>
    </w:r>
    <w:r w:rsidR="00C077AC" w:rsidRPr="00C71215">
      <w:rPr>
        <w:i/>
        <w:iCs/>
        <w:sz w:val="18"/>
        <w:szCs w:val="18"/>
      </w:rPr>
      <w:t xml:space="preserve">, </w:t>
    </w:r>
    <w:r w:rsidRPr="00C71215">
      <w:rPr>
        <w:i/>
        <w:iCs/>
        <w:sz w:val="18"/>
        <w:szCs w:val="18"/>
      </w:rPr>
      <w:t>3</w:t>
    </w:r>
    <w:r w:rsidR="00C077AC" w:rsidRPr="00C71215">
      <w:rPr>
        <w:i/>
        <w:iCs/>
        <w:sz w:val="18"/>
        <w:szCs w:val="18"/>
        <w:cs/>
        <w:lang w:bidi="th-TH"/>
      </w:rPr>
      <w:t>(</w:t>
    </w:r>
    <w:r w:rsidRPr="00C71215">
      <w:rPr>
        <w:i/>
        <w:iCs/>
        <w:sz w:val="18"/>
        <w:szCs w:val="18"/>
        <w:lang w:bidi="th-TH"/>
      </w:rPr>
      <w:t>2</w:t>
    </w:r>
    <w:r w:rsidR="00C077AC" w:rsidRPr="00C71215">
      <w:rPr>
        <w:i/>
        <w:iCs/>
        <w:sz w:val="18"/>
        <w:szCs w:val="18"/>
        <w:cs/>
        <w:lang w:bidi="th-TH"/>
      </w:rPr>
      <w:t>)</w:t>
    </w:r>
    <w:r w:rsidR="00C077AC" w:rsidRPr="00C71215">
      <w:rPr>
        <w:i/>
        <w:iCs/>
        <w:sz w:val="18"/>
        <w:szCs w:val="18"/>
      </w:rPr>
      <w:t xml:space="preserve">, </w:t>
    </w:r>
    <w:r w:rsidRPr="00C71215">
      <w:rPr>
        <w:i/>
        <w:iCs/>
        <w:sz w:val="18"/>
        <w:szCs w:val="18"/>
      </w:rPr>
      <w:t>2023. 2</w:t>
    </w:r>
    <w:r w:rsidR="001A408D">
      <w:rPr>
        <w:i/>
        <w:iCs/>
        <w:sz w:val="18"/>
        <w:szCs w:val="18"/>
      </w:rPr>
      <w:t>7</w:t>
    </w:r>
    <w:r w:rsidR="00C077AC" w:rsidRPr="00C71215">
      <w:rPr>
        <w:i/>
        <w:iCs/>
        <w:sz w:val="18"/>
        <w:szCs w:val="18"/>
        <w:cs/>
        <w:lang w:bidi="th-TH"/>
      </w:rPr>
      <w:t>–</w:t>
    </w:r>
    <w:r w:rsidR="004C0585">
      <w:rPr>
        <w:i/>
        <w:iCs/>
        <w:sz w:val="18"/>
        <w:szCs w:val="18"/>
        <w:lang w:bidi="th-TH"/>
      </w:rPr>
      <w:t>3</w:t>
    </w:r>
    <w:r w:rsidR="00932417">
      <w:rPr>
        <w:i/>
        <w:iCs/>
        <w:sz w:val="18"/>
        <w:szCs w:val="18"/>
        <w:lang w:bidi="th-TH"/>
      </w:rPr>
      <w:t>9</w:t>
    </w:r>
    <w:r w:rsidR="00C077AC" w:rsidRPr="00C71215">
      <w:rPr>
        <w:i/>
        <w:iCs/>
        <w:sz w:val="18"/>
        <w:szCs w:val="18"/>
        <w:cs/>
        <w:lang w:bidi="th-TH"/>
      </w:rPr>
      <w:t xml:space="preserve">. </w:t>
    </w:r>
    <w:r w:rsidR="00C077AC" w:rsidRPr="00C71215">
      <w:rPr>
        <w:i/>
        <w:iCs/>
        <w:sz w:val="18"/>
        <w:szCs w:val="18"/>
      </w:rP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583BA2"/>
    <w:multiLevelType w:val="hybridMultilevel"/>
    <w:tmpl w:val="F78A228C"/>
    <w:lvl w:ilvl="0" w:tplc="F708B25A">
      <w:start w:val="1"/>
      <w:numFmt w:val="bullet"/>
      <w:lvlText w:val=""/>
      <w:lvlJc w:val="left"/>
      <w:pPr>
        <w:ind w:left="720" w:hanging="360"/>
      </w:pPr>
      <w:rPr>
        <w:rFonts w:ascii="Symbol" w:hAnsi="Symbol" w:hint="default"/>
      </w:rPr>
    </w:lvl>
    <w:lvl w:ilvl="1" w:tplc="9996A46E" w:tentative="1">
      <w:start w:val="1"/>
      <w:numFmt w:val="bullet"/>
      <w:lvlText w:val="o"/>
      <w:lvlJc w:val="left"/>
      <w:pPr>
        <w:ind w:left="1440" w:hanging="360"/>
      </w:pPr>
      <w:rPr>
        <w:rFonts w:ascii="Courier New" w:hAnsi="Courier New" w:cs="Courier New" w:hint="default"/>
      </w:rPr>
    </w:lvl>
    <w:lvl w:ilvl="2" w:tplc="938855CE" w:tentative="1">
      <w:start w:val="1"/>
      <w:numFmt w:val="bullet"/>
      <w:lvlText w:val=""/>
      <w:lvlJc w:val="left"/>
      <w:pPr>
        <w:ind w:left="2160" w:hanging="360"/>
      </w:pPr>
      <w:rPr>
        <w:rFonts w:ascii="Wingdings" w:hAnsi="Wingdings" w:hint="default"/>
      </w:rPr>
    </w:lvl>
    <w:lvl w:ilvl="3" w:tplc="3D3ED894" w:tentative="1">
      <w:start w:val="1"/>
      <w:numFmt w:val="bullet"/>
      <w:lvlText w:val=""/>
      <w:lvlJc w:val="left"/>
      <w:pPr>
        <w:ind w:left="2880" w:hanging="360"/>
      </w:pPr>
      <w:rPr>
        <w:rFonts w:ascii="Symbol" w:hAnsi="Symbol" w:hint="default"/>
      </w:rPr>
    </w:lvl>
    <w:lvl w:ilvl="4" w:tplc="47109486" w:tentative="1">
      <w:start w:val="1"/>
      <w:numFmt w:val="bullet"/>
      <w:lvlText w:val="o"/>
      <w:lvlJc w:val="left"/>
      <w:pPr>
        <w:ind w:left="3600" w:hanging="360"/>
      </w:pPr>
      <w:rPr>
        <w:rFonts w:ascii="Courier New" w:hAnsi="Courier New" w:cs="Courier New" w:hint="default"/>
      </w:rPr>
    </w:lvl>
    <w:lvl w:ilvl="5" w:tplc="5812221E" w:tentative="1">
      <w:start w:val="1"/>
      <w:numFmt w:val="bullet"/>
      <w:lvlText w:val=""/>
      <w:lvlJc w:val="left"/>
      <w:pPr>
        <w:ind w:left="4320" w:hanging="360"/>
      </w:pPr>
      <w:rPr>
        <w:rFonts w:ascii="Wingdings" w:hAnsi="Wingdings" w:hint="default"/>
      </w:rPr>
    </w:lvl>
    <w:lvl w:ilvl="6" w:tplc="31BE906A" w:tentative="1">
      <w:start w:val="1"/>
      <w:numFmt w:val="bullet"/>
      <w:lvlText w:val=""/>
      <w:lvlJc w:val="left"/>
      <w:pPr>
        <w:ind w:left="5040" w:hanging="360"/>
      </w:pPr>
      <w:rPr>
        <w:rFonts w:ascii="Symbol" w:hAnsi="Symbol" w:hint="default"/>
      </w:rPr>
    </w:lvl>
    <w:lvl w:ilvl="7" w:tplc="CAD04970" w:tentative="1">
      <w:start w:val="1"/>
      <w:numFmt w:val="bullet"/>
      <w:lvlText w:val="o"/>
      <w:lvlJc w:val="left"/>
      <w:pPr>
        <w:ind w:left="5760" w:hanging="360"/>
      </w:pPr>
      <w:rPr>
        <w:rFonts w:ascii="Courier New" w:hAnsi="Courier New" w:cs="Courier New" w:hint="default"/>
      </w:rPr>
    </w:lvl>
    <w:lvl w:ilvl="8" w:tplc="E12C14BC" w:tentative="1">
      <w:start w:val="1"/>
      <w:numFmt w:val="bullet"/>
      <w:lvlText w:val=""/>
      <w:lvlJc w:val="left"/>
      <w:pPr>
        <w:ind w:left="6480" w:hanging="360"/>
      </w:pPr>
      <w:rPr>
        <w:rFonts w:ascii="Wingdings" w:hAnsi="Wingdings" w:hint="default"/>
      </w:rPr>
    </w:lvl>
  </w:abstractNum>
  <w:abstractNum w:abstractNumId="1" w15:restartNumberingAfterBreak="0">
    <w:nsid w:val="080D03BB"/>
    <w:multiLevelType w:val="hybridMultilevel"/>
    <w:tmpl w:val="B8DEBB96"/>
    <w:lvl w:ilvl="0" w:tplc="A992C84E">
      <w:start w:val="1"/>
      <w:numFmt w:val="bullet"/>
      <w:lvlText w:val=""/>
      <w:lvlJc w:val="left"/>
      <w:pPr>
        <w:ind w:left="720" w:hanging="360"/>
      </w:pPr>
      <w:rPr>
        <w:rFonts w:ascii="Symbol" w:hAnsi="Symbol" w:hint="default"/>
      </w:rPr>
    </w:lvl>
    <w:lvl w:ilvl="1" w:tplc="04A0ABF4" w:tentative="1">
      <w:start w:val="1"/>
      <w:numFmt w:val="bullet"/>
      <w:lvlText w:val="o"/>
      <w:lvlJc w:val="left"/>
      <w:pPr>
        <w:ind w:left="1440" w:hanging="360"/>
      </w:pPr>
      <w:rPr>
        <w:rFonts w:ascii="Courier New" w:hAnsi="Courier New" w:cs="Courier New" w:hint="default"/>
      </w:rPr>
    </w:lvl>
    <w:lvl w:ilvl="2" w:tplc="5F187812" w:tentative="1">
      <w:start w:val="1"/>
      <w:numFmt w:val="bullet"/>
      <w:lvlText w:val=""/>
      <w:lvlJc w:val="left"/>
      <w:pPr>
        <w:ind w:left="2160" w:hanging="360"/>
      </w:pPr>
      <w:rPr>
        <w:rFonts w:ascii="Wingdings" w:hAnsi="Wingdings" w:hint="default"/>
      </w:rPr>
    </w:lvl>
    <w:lvl w:ilvl="3" w:tplc="B6E02C08" w:tentative="1">
      <w:start w:val="1"/>
      <w:numFmt w:val="bullet"/>
      <w:lvlText w:val=""/>
      <w:lvlJc w:val="left"/>
      <w:pPr>
        <w:ind w:left="2880" w:hanging="360"/>
      </w:pPr>
      <w:rPr>
        <w:rFonts w:ascii="Symbol" w:hAnsi="Symbol" w:hint="default"/>
      </w:rPr>
    </w:lvl>
    <w:lvl w:ilvl="4" w:tplc="A1B2D56E" w:tentative="1">
      <w:start w:val="1"/>
      <w:numFmt w:val="bullet"/>
      <w:lvlText w:val="o"/>
      <w:lvlJc w:val="left"/>
      <w:pPr>
        <w:ind w:left="3600" w:hanging="360"/>
      </w:pPr>
      <w:rPr>
        <w:rFonts w:ascii="Courier New" w:hAnsi="Courier New" w:cs="Courier New" w:hint="default"/>
      </w:rPr>
    </w:lvl>
    <w:lvl w:ilvl="5" w:tplc="9DDC727A" w:tentative="1">
      <w:start w:val="1"/>
      <w:numFmt w:val="bullet"/>
      <w:lvlText w:val=""/>
      <w:lvlJc w:val="left"/>
      <w:pPr>
        <w:ind w:left="4320" w:hanging="360"/>
      </w:pPr>
      <w:rPr>
        <w:rFonts w:ascii="Wingdings" w:hAnsi="Wingdings" w:hint="default"/>
      </w:rPr>
    </w:lvl>
    <w:lvl w:ilvl="6" w:tplc="5156BA62" w:tentative="1">
      <w:start w:val="1"/>
      <w:numFmt w:val="bullet"/>
      <w:lvlText w:val=""/>
      <w:lvlJc w:val="left"/>
      <w:pPr>
        <w:ind w:left="5040" w:hanging="360"/>
      </w:pPr>
      <w:rPr>
        <w:rFonts w:ascii="Symbol" w:hAnsi="Symbol" w:hint="default"/>
      </w:rPr>
    </w:lvl>
    <w:lvl w:ilvl="7" w:tplc="BEBE0E1C" w:tentative="1">
      <w:start w:val="1"/>
      <w:numFmt w:val="bullet"/>
      <w:lvlText w:val="o"/>
      <w:lvlJc w:val="left"/>
      <w:pPr>
        <w:ind w:left="5760" w:hanging="360"/>
      </w:pPr>
      <w:rPr>
        <w:rFonts w:ascii="Courier New" w:hAnsi="Courier New" w:cs="Courier New" w:hint="default"/>
      </w:rPr>
    </w:lvl>
    <w:lvl w:ilvl="8" w:tplc="B8A05224" w:tentative="1">
      <w:start w:val="1"/>
      <w:numFmt w:val="bullet"/>
      <w:lvlText w:val=""/>
      <w:lvlJc w:val="left"/>
      <w:pPr>
        <w:ind w:left="6480" w:hanging="360"/>
      </w:pPr>
      <w:rPr>
        <w:rFonts w:ascii="Wingdings" w:hAnsi="Wingdings" w:hint="default"/>
      </w:rPr>
    </w:lvl>
  </w:abstractNum>
  <w:abstractNum w:abstractNumId="2" w15:restartNumberingAfterBreak="0">
    <w:nsid w:val="0A7B3609"/>
    <w:multiLevelType w:val="hybridMultilevel"/>
    <w:tmpl w:val="6DFE1054"/>
    <w:lvl w:ilvl="0" w:tplc="40AC6C9A">
      <w:start w:val="1"/>
      <w:numFmt w:val="bullet"/>
      <w:lvlText w:val=""/>
      <w:lvlJc w:val="left"/>
      <w:pPr>
        <w:ind w:left="720" w:hanging="360"/>
      </w:pPr>
      <w:rPr>
        <w:rFonts w:ascii="Symbol" w:hAnsi="Symbol" w:hint="default"/>
      </w:rPr>
    </w:lvl>
    <w:lvl w:ilvl="1" w:tplc="D1600878" w:tentative="1">
      <w:start w:val="1"/>
      <w:numFmt w:val="bullet"/>
      <w:lvlText w:val="o"/>
      <w:lvlJc w:val="left"/>
      <w:pPr>
        <w:ind w:left="1440" w:hanging="360"/>
      </w:pPr>
      <w:rPr>
        <w:rFonts w:ascii="Courier New" w:hAnsi="Courier New" w:cs="Courier New" w:hint="default"/>
      </w:rPr>
    </w:lvl>
    <w:lvl w:ilvl="2" w:tplc="66D45BCE" w:tentative="1">
      <w:start w:val="1"/>
      <w:numFmt w:val="bullet"/>
      <w:lvlText w:val=""/>
      <w:lvlJc w:val="left"/>
      <w:pPr>
        <w:ind w:left="2160" w:hanging="360"/>
      </w:pPr>
      <w:rPr>
        <w:rFonts w:ascii="Wingdings" w:hAnsi="Wingdings" w:hint="default"/>
      </w:rPr>
    </w:lvl>
    <w:lvl w:ilvl="3" w:tplc="7A50D0C0" w:tentative="1">
      <w:start w:val="1"/>
      <w:numFmt w:val="bullet"/>
      <w:lvlText w:val=""/>
      <w:lvlJc w:val="left"/>
      <w:pPr>
        <w:ind w:left="2880" w:hanging="360"/>
      </w:pPr>
      <w:rPr>
        <w:rFonts w:ascii="Symbol" w:hAnsi="Symbol" w:hint="default"/>
      </w:rPr>
    </w:lvl>
    <w:lvl w:ilvl="4" w:tplc="E69EE9A8" w:tentative="1">
      <w:start w:val="1"/>
      <w:numFmt w:val="bullet"/>
      <w:lvlText w:val="o"/>
      <w:lvlJc w:val="left"/>
      <w:pPr>
        <w:ind w:left="3600" w:hanging="360"/>
      </w:pPr>
      <w:rPr>
        <w:rFonts w:ascii="Courier New" w:hAnsi="Courier New" w:cs="Courier New" w:hint="default"/>
      </w:rPr>
    </w:lvl>
    <w:lvl w:ilvl="5" w:tplc="4ECEB4FE" w:tentative="1">
      <w:start w:val="1"/>
      <w:numFmt w:val="bullet"/>
      <w:lvlText w:val=""/>
      <w:lvlJc w:val="left"/>
      <w:pPr>
        <w:ind w:left="4320" w:hanging="360"/>
      </w:pPr>
      <w:rPr>
        <w:rFonts w:ascii="Wingdings" w:hAnsi="Wingdings" w:hint="default"/>
      </w:rPr>
    </w:lvl>
    <w:lvl w:ilvl="6" w:tplc="EB163CF6" w:tentative="1">
      <w:start w:val="1"/>
      <w:numFmt w:val="bullet"/>
      <w:lvlText w:val=""/>
      <w:lvlJc w:val="left"/>
      <w:pPr>
        <w:ind w:left="5040" w:hanging="360"/>
      </w:pPr>
      <w:rPr>
        <w:rFonts w:ascii="Symbol" w:hAnsi="Symbol" w:hint="default"/>
      </w:rPr>
    </w:lvl>
    <w:lvl w:ilvl="7" w:tplc="05FCDF30" w:tentative="1">
      <w:start w:val="1"/>
      <w:numFmt w:val="bullet"/>
      <w:lvlText w:val="o"/>
      <w:lvlJc w:val="left"/>
      <w:pPr>
        <w:ind w:left="5760" w:hanging="360"/>
      </w:pPr>
      <w:rPr>
        <w:rFonts w:ascii="Courier New" w:hAnsi="Courier New" w:cs="Courier New" w:hint="default"/>
      </w:rPr>
    </w:lvl>
    <w:lvl w:ilvl="8" w:tplc="B6C89058" w:tentative="1">
      <w:start w:val="1"/>
      <w:numFmt w:val="bullet"/>
      <w:lvlText w:val=""/>
      <w:lvlJc w:val="left"/>
      <w:pPr>
        <w:ind w:left="6480" w:hanging="360"/>
      </w:pPr>
      <w:rPr>
        <w:rFonts w:ascii="Wingdings" w:hAnsi="Wingdings" w:hint="default"/>
      </w:rPr>
    </w:lvl>
  </w:abstractNum>
  <w:abstractNum w:abstractNumId="3" w15:restartNumberingAfterBreak="0">
    <w:nsid w:val="0C5707C3"/>
    <w:multiLevelType w:val="hybridMultilevel"/>
    <w:tmpl w:val="944CB972"/>
    <w:lvl w:ilvl="0" w:tplc="F478459E">
      <w:start w:val="1"/>
      <w:numFmt w:val="bullet"/>
      <w:lvlText w:val=""/>
      <w:lvlJc w:val="left"/>
      <w:pPr>
        <w:ind w:left="720" w:hanging="360"/>
      </w:pPr>
      <w:rPr>
        <w:rFonts w:ascii="Symbol" w:hAnsi="Symbol" w:hint="default"/>
      </w:rPr>
    </w:lvl>
    <w:lvl w:ilvl="1" w:tplc="2BF812DE" w:tentative="1">
      <w:start w:val="1"/>
      <w:numFmt w:val="bullet"/>
      <w:lvlText w:val="o"/>
      <w:lvlJc w:val="left"/>
      <w:pPr>
        <w:ind w:left="1440" w:hanging="360"/>
      </w:pPr>
      <w:rPr>
        <w:rFonts w:ascii="Courier New" w:hAnsi="Courier New" w:cs="Courier New" w:hint="default"/>
      </w:rPr>
    </w:lvl>
    <w:lvl w:ilvl="2" w:tplc="330CE0EC" w:tentative="1">
      <w:start w:val="1"/>
      <w:numFmt w:val="bullet"/>
      <w:lvlText w:val=""/>
      <w:lvlJc w:val="left"/>
      <w:pPr>
        <w:ind w:left="2160" w:hanging="360"/>
      </w:pPr>
      <w:rPr>
        <w:rFonts w:ascii="Wingdings" w:hAnsi="Wingdings" w:hint="default"/>
      </w:rPr>
    </w:lvl>
    <w:lvl w:ilvl="3" w:tplc="4BD6AC7A" w:tentative="1">
      <w:start w:val="1"/>
      <w:numFmt w:val="bullet"/>
      <w:lvlText w:val=""/>
      <w:lvlJc w:val="left"/>
      <w:pPr>
        <w:ind w:left="2880" w:hanging="360"/>
      </w:pPr>
      <w:rPr>
        <w:rFonts w:ascii="Symbol" w:hAnsi="Symbol" w:hint="default"/>
      </w:rPr>
    </w:lvl>
    <w:lvl w:ilvl="4" w:tplc="7968F1BA" w:tentative="1">
      <w:start w:val="1"/>
      <w:numFmt w:val="bullet"/>
      <w:lvlText w:val="o"/>
      <w:lvlJc w:val="left"/>
      <w:pPr>
        <w:ind w:left="3600" w:hanging="360"/>
      </w:pPr>
      <w:rPr>
        <w:rFonts w:ascii="Courier New" w:hAnsi="Courier New" w:cs="Courier New" w:hint="default"/>
      </w:rPr>
    </w:lvl>
    <w:lvl w:ilvl="5" w:tplc="2D9E54A0" w:tentative="1">
      <w:start w:val="1"/>
      <w:numFmt w:val="bullet"/>
      <w:lvlText w:val=""/>
      <w:lvlJc w:val="left"/>
      <w:pPr>
        <w:ind w:left="4320" w:hanging="360"/>
      </w:pPr>
      <w:rPr>
        <w:rFonts w:ascii="Wingdings" w:hAnsi="Wingdings" w:hint="default"/>
      </w:rPr>
    </w:lvl>
    <w:lvl w:ilvl="6" w:tplc="E3AA80C6" w:tentative="1">
      <w:start w:val="1"/>
      <w:numFmt w:val="bullet"/>
      <w:lvlText w:val=""/>
      <w:lvlJc w:val="left"/>
      <w:pPr>
        <w:ind w:left="5040" w:hanging="360"/>
      </w:pPr>
      <w:rPr>
        <w:rFonts w:ascii="Symbol" w:hAnsi="Symbol" w:hint="default"/>
      </w:rPr>
    </w:lvl>
    <w:lvl w:ilvl="7" w:tplc="D2EC1E8C" w:tentative="1">
      <w:start w:val="1"/>
      <w:numFmt w:val="bullet"/>
      <w:lvlText w:val="o"/>
      <w:lvlJc w:val="left"/>
      <w:pPr>
        <w:ind w:left="5760" w:hanging="360"/>
      </w:pPr>
      <w:rPr>
        <w:rFonts w:ascii="Courier New" w:hAnsi="Courier New" w:cs="Courier New" w:hint="default"/>
      </w:rPr>
    </w:lvl>
    <w:lvl w:ilvl="8" w:tplc="2C0A05B2" w:tentative="1">
      <w:start w:val="1"/>
      <w:numFmt w:val="bullet"/>
      <w:lvlText w:val=""/>
      <w:lvlJc w:val="left"/>
      <w:pPr>
        <w:ind w:left="6480" w:hanging="360"/>
      </w:pPr>
      <w:rPr>
        <w:rFonts w:ascii="Wingdings" w:hAnsi="Wingdings" w:hint="default"/>
      </w:rPr>
    </w:lvl>
  </w:abstractNum>
  <w:abstractNum w:abstractNumId="4" w15:restartNumberingAfterBreak="0">
    <w:nsid w:val="18A65480"/>
    <w:multiLevelType w:val="singleLevel"/>
    <w:tmpl w:val="1ED8CE3C"/>
    <w:lvl w:ilvl="0">
      <w:start w:val="1"/>
      <w:numFmt w:val="upperRoman"/>
      <w:pStyle w:val="IEEEHeading1"/>
      <w:lvlText w:val="%1."/>
      <w:lvlJc w:val="left"/>
      <w:pPr>
        <w:tabs>
          <w:tab w:val="num" w:pos="720"/>
        </w:tabs>
        <w:ind w:left="720" w:hanging="720"/>
      </w:pPr>
    </w:lvl>
  </w:abstractNum>
  <w:abstractNum w:abstractNumId="5" w15:restartNumberingAfterBreak="0">
    <w:nsid w:val="3C5D0C07"/>
    <w:multiLevelType w:val="hybridMultilevel"/>
    <w:tmpl w:val="4CA02766"/>
    <w:lvl w:ilvl="0" w:tplc="1088721C">
      <w:start w:val="1"/>
      <w:numFmt w:val="decimal"/>
      <w:pStyle w:val="Numberedlist"/>
      <w:lvlText w:val="(%1)"/>
      <w:lvlJc w:val="right"/>
      <w:pPr>
        <w:ind w:left="720" w:hanging="153"/>
      </w:pPr>
      <w:rPr>
        <w:rFonts w:hint="default"/>
      </w:rPr>
    </w:lvl>
    <w:lvl w:ilvl="1" w:tplc="0B225994">
      <w:start w:val="1"/>
      <w:numFmt w:val="lowerLetter"/>
      <w:lvlText w:val="(%2)"/>
      <w:lvlJc w:val="left"/>
      <w:pPr>
        <w:ind w:left="1440" w:hanging="360"/>
      </w:pPr>
      <w:rPr>
        <w:rFonts w:hint="default"/>
      </w:rPr>
    </w:lvl>
    <w:lvl w:ilvl="2" w:tplc="12B63404">
      <w:start w:val="1"/>
      <w:numFmt w:val="lowerRoman"/>
      <w:lvlText w:val="(%3)"/>
      <w:lvlJc w:val="right"/>
      <w:pPr>
        <w:ind w:left="2160" w:hanging="180"/>
      </w:pPr>
      <w:rPr>
        <w:rFonts w:hint="default"/>
      </w:rPr>
    </w:lvl>
    <w:lvl w:ilvl="3" w:tplc="0126719C" w:tentative="1">
      <w:start w:val="1"/>
      <w:numFmt w:val="decimal"/>
      <w:lvlText w:val="%4."/>
      <w:lvlJc w:val="left"/>
      <w:pPr>
        <w:ind w:left="2880" w:hanging="360"/>
      </w:pPr>
    </w:lvl>
    <w:lvl w:ilvl="4" w:tplc="FBBC16CC" w:tentative="1">
      <w:start w:val="1"/>
      <w:numFmt w:val="lowerLetter"/>
      <w:lvlText w:val="%5."/>
      <w:lvlJc w:val="left"/>
      <w:pPr>
        <w:ind w:left="3600" w:hanging="360"/>
      </w:pPr>
    </w:lvl>
    <w:lvl w:ilvl="5" w:tplc="F0708862" w:tentative="1">
      <w:start w:val="1"/>
      <w:numFmt w:val="lowerRoman"/>
      <w:lvlText w:val="%6."/>
      <w:lvlJc w:val="right"/>
      <w:pPr>
        <w:ind w:left="4320" w:hanging="180"/>
      </w:pPr>
    </w:lvl>
    <w:lvl w:ilvl="6" w:tplc="7B2CA38A" w:tentative="1">
      <w:start w:val="1"/>
      <w:numFmt w:val="decimal"/>
      <w:lvlText w:val="%7."/>
      <w:lvlJc w:val="left"/>
      <w:pPr>
        <w:ind w:left="5040" w:hanging="360"/>
      </w:pPr>
    </w:lvl>
    <w:lvl w:ilvl="7" w:tplc="6480F16C" w:tentative="1">
      <w:start w:val="1"/>
      <w:numFmt w:val="lowerLetter"/>
      <w:lvlText w:val="%8."/>
      <w:lvlJc w:val="left"/>
      <w:pPr>
        <w:ind w:left="5760" w:hanging="360"/>
      </w:pPr>
    </w:lvl>
    <w:lvl w:ilvl="8" w:tplc="4E6E6820" w:tentative="1">
      <w:start w:val="1"/>
      <w:numFmt w:val="lowerRoman"/>
      <w:lvlText w:val="%9."/>
      <w:lvlJc w:val="right"/>
      <w:pPr>
        <w:ind w:left="6480" w:hanging="180"/>
      </w:pPr>
    </w:lvl>
  </w:abstractNum>
  <w:abstractNum w:abstractNumId="6" w15:restartNumberingAfterBreak="0">
    <w:nsid w:val="49754F28"/>
    <w:multiLevelType w:val="hybridMultilevel"/>
    <w:tmpl w:val="E3D046C6"/>
    <w:lvl w:ilvl="0" w:tplc="D110EED2">
      <w:start w:val="1"/>
      <w:numFmt w:val="bullet"/>
      <w:pStyle w:val="ETSbullet-barb"/>
      <w:lvlText w:val=""/>
      <w:lvlJc w:val="left"/>
      <w:pPr>
        <w:tabs>
          <w:tab w:val="num" w:pos="720"/>
        </w:tabs>
        <w:ind w:left="720" w:hanging="360"/>
      </w:pPr>
      <w:rPr>
        <w:rFonts w:ascii="Wingdings" w:hAnsi="Wingdings" w:hint="default"/>
      </w:rPr>
    </w:lvl>
    <w:lvl w:ilvl="1" w:tplc="92EE5388">
      <w:start w:val="1"/>
      <w:numFmt w:val="bullet"/>
      <w:lvlText w:val="o"/>
      <w:lvlJc w:val="left"/>
      <w:pPr>
        <w:tabs>
          <w:tab w:val="num" w:pos="1440"/>
        </w:tabs>
        <w:ind w:left="1440" w:hanging="360"/>
      </w:pPr>
      <w:rPr>
        <w:rFonts w:ascii="Courier New" w:hAnsi="Courier New" w:cs="Courier New" w:hint="default"/>
      </w:rPr>
    </w:lvl>
    <w:lvl w:ilvl="2" w:tplc="DCBCAB34" w:tentative="1">
      <w:start w:val="1"/>
      <w:numFmt w:val="bullet"/>
      <w:lvlText w:val=""/>
      <w:lvlJc w:val="left"/>
      <w:pPr>
        <w:tabs>
          <w:tab w:val="num" w:pos="2160"/>
        </w:tabs>
        <w:ind w:left="2160" w:hanging="360"/>
      </w:pPr>
      <w:rPr>
        <w:rFonts w:ascii="Wingdings" w:hAnsi="Wingdings" w:hint="default"/>
      </w:rPr>
    </w:lvl>
    <w:lvl w:ilvl="3" w:tplc="6E90201A" w:tentative="1">
      <w:start w:val="1"/>
      <w:numFmt w:val="bullet"/>
      <w:lvlText w:val=""/>
      <w:lvlJc w:val="left"/>
      <w:pPr>
        <w:tabs>
          <w:tab w:val="num" w:pos="2880"/>
        </w:tabs>
        <w:ind w:left="2880" w:hanging="360"/>
      </w:pPr>
      <w:rPr>
        <w:rFonts w:ascii="Symbol" w:hAnsi="Symbol" w:hint="default"/>
      </w:rPr>
    </w:lvl>
    <w:lvl w:ilvl="4" w:tplc="C52A6170" w:tentative="1">
      <w:start w:val="1"/>
      <w:numFmt w:val="bullet"/>
      <w:lvlText w:val="o"/>
      <w:lvlJc w:val="left"/>
      <w:pPr>
        <w:tabs>
          <w:tab w:val="num" w:pos="3600"/>
        </w:tabs>
        <w:ind w:left="3600" w:hanging="360"/>
      </w:pPr>
      <w:rPr>
        <w:rFonts w:ascii="Courier New" w:hAnsi="Courier New" w:cs="Courier New" w:hint="default"/>
      </w:rPr>
    </w:lvl>
    <w:lvl w:ilvl="5" w:tplc="7F94CED8" w:tentative="1">
      <w:start w:val="1"/>
      <w:numFmt w:val="bullet"/>
      <w:lvlText w:val=""/>
      <w:lvlJc w:val="left"/>
      <w:pPr>
        <w:tabs>
          <w:tab w:val="num" w:pos="4320"/>
        </w:tabs>
        <w:ind w:left="4320" w:hanging="360"/>
      </w:pPr>
      <w:rPr>
        <w:rFonts w:ascii="Wingdings" w:hAnsi="Wingdings" w:hint="default"/>
      </w:rPr>
    </w:lvl>
    <w:lvl w:ilvl="6" w:tplc="B9C2E606" w:tentative="1">
      <w:start w:val="1"/>
      <w:numFmt w:val="bullet"/>
      <w:lvlText w:val=""/>
      <w:lvlJc w:val="left"/>
      <w:pPr>
        <w:tabs>
          <w:tab w:val="num" w:pos="5040"/>
        </w:tabs>
        <w:ind w:left="5040" w:hanging="360"/>
      </w:pPr>
      <w:rPr>
        <w:rFonts w:ascii="Symbol" w:hAnsi="Symbol" w:hint="default"/>
      </w:rPr>
    </w:lvl>
    <w:lvl w:ilvl="7" w:tplc="36442BBC" w:tentative="1">
      <w:start w:val="1"/>
      <w:numFmt w:val="bullet"/>
      <w:lvlText w:val="o"/>
      <w:lvlJc w:val="left"/>
      <w:pPr>
        <w:tabs>
          <w:tab w:val="num" w:pos="5760"/>
        </w:tabs>
        <w:ind w:left="5760" w:hanging="360"/>
      </w:pPr>
      <w:rPr>
        <w:rFonts w:ascii="Courier New" w:hAnsi="Courier New" w:cs="Courier New" w:hint="default"/>
      </w:rPr>
    </w:lvl>
    <w:lvl w:ilvl="8" w:tplc="1C80D338" w:tentative="1">
      <w:start w:val="1"/>
      <w:numFmt w:val="bullet"/>
      <w:lvlText w:val=""/>
      <w:lvlJc w:val="left"/>
      <w:pPr>
        <w:tabs>
          <w:tab w:val="num" w:pos="6480"/>
        </w:tabs>
        <w:ind w:left="6480" w:hanging="360"/>
      </w:pPr>
      <w:rPr>
        <w:rFonts w:ascii="Wingdings" w:hAnsi="Wingdings" w:hint="default"/>
      </w:rPr>
    </w:lvl>
  </w:abstractNum>
  <w:abstractNum w:abstractNumId="7" w15:restartNumberingAfterBreak="0">
    <w:nsid w:val="4BCB7BB5"/>
    <w:multiLevelType w:val="hybridMultilevel"/>
    <w:tmpl w:val="97006DAC"/>
    <w:lvl w:ilvl="0" w:tplc="F9F6EECE">
      <w:start w:val="1"/>
      <w:numFmt w:val="upperLetter"/>
      <w:pStyle w:val="IEEEHeading2110cm1"/>
      <w:lvlText w:val="%1."/>
      <w:lvlJc w:val="left"/>
      <w:pPr>
        <w:tabs>
          <w:tab w:val="num" w:pos="360"/>
        </w:tabs>
        <w:ind w:left="360" w:hanging="360"/>
      </w:pPr>
      <w:rPr>
        <w:b w:val="0"/>
        <w:i/>
        <w:strike/>
      </w:rPr>
    </w:lvl>
    <w:lvl w:ilvl="1" w:tplc="D62C0772">
      <w:start w:val="1"/>
      <w:numFmt w:val="lowerLetter"/>
      <w:lvlText w:val="%2."/>
      <w:lvlJc w:val="left"/>
      <w:pPr>
        <w:tabs>
          <w:tab w:val="num" w:pos="-2387"/>
        </w:tabs>
        <w:ind w:left="-2387" w:hanging="360"/>
      </w:pPr>
    </w:lvl>
    <w:lvl w:ilvl="2" w:tplc="FD1CD9BC">
      <w:start w:val="1"/>
      <w:numFmt w:val="lowerRoman"/>
      <w:lvlText w:val="%3."/>
      <w:lvlJc w:val="right"/>
      <w:pPr>
        <w:tabs>
          <w:tab w:val="num" w:pos="-1667"/>
        </w:tabs>
        <w:ind w:left="-1667" w:hanging="180"/>
      </w:pPr>
    </w:lvl>
    <w:lvl w:ilvl="3" w:tplc="8DCA1AE2">
      <w:start w:val="1"/>
      <w:numFmt w:val="decimal"/>
      <w:lvlText w:val="%4."/>
      <w:lvlJc w:val="left"/>
      <w:pPr>
        <w:tabs>
          <w:tab w:val="num" w:pos="-947"/>
        </w:tabs>
        <w:ind w:left="-947" w:hanging="360"/>
      </w:pPr>
    </w:lvl>
    <w:lvl w:ilvl="4" w:tplc="BFFE2B30">
      <w:start w:val="1"/>
      <w:numFmt w:val="lowerLetter"/>
      <w:lvlText w:val="%5."/>
      <w:lvlJc w:val="left"/>
      <w:pPr>
        <w:tabs>
          <w:tab w:val="num" w:pos="-227"/>
        </w:tabs>
        <w:ind w:left="-227" w:hanging="360"/>
      </w:pPr>
    </w:lvl>
    <w:lvl w:ilvl="5" w:tplc="5D3EAB60">
      <w:start w:val="1"/>
      <w:numFmt w:val="lowerRoman"/>
      <w:lvlText w:val="%6."/>
      <w:lvlJc w:val="right"/>
      <w:pPr>
        <w:tabs>
          <w:tab w:val="num" w:pos="493"/>
        </w:tabs>
        <w:ind w:left="493" w:hanging="180"/>
      </w:pPr>
    </w:lvl>
    <w:lvl w:ilvl="6" w:tplc="ED207BAE">
      <w:start w:val="1"/>
      <w:numFmt w:val="decimal"/>
      <w:lvlText w:val="%7."/>
      <w:lvlJc w:val="left"/>
      <w:pPr>
        <w:tabs>
          <w:tab w:val="num" w:pos="1213"/>
        </w:tabs>
        <w:ind w:left="1213" w:hanging="360"/>
      </w:pPr>
    </w:lvl>
    <w:lvl w:ilvl="7" w:tplc="272ABC42">
      <w:start w:val="1"/>
      <w:numFmt w:val="lowerLetter"/>
      <w:lvlText w:val="%8."/>
      <w:lvlJc w:val="left"/>
      <w:pPr>
        <w:tabs>
          <w:tab w:val="num" w:pos="1933"/>
        </w:tabs>
        <w:ind w:left="1933" w:hanging="360"/>
      </w:pPr>
    </w:lvl>
    <w:lvl w:ilvl="8" w:tplc="C2FE333C">
      <w:start w:val="1"/>
      <w:numFmt w:val="lowerRoman"/>
      <w:lvlText w:val="%9."/>
      <w:lvlJc w:val="right"/>
      <w:pPr>
        <w:tabs>
          <w:tab w:val="num" w:pos="2653"/>
        </w:tabs>
        <w:ind w:left="2653" w:hanging="180"/>
      </w:pPr>
    </w:lvl>
  </w:abstractNum>
  <w:abstractNum w:abstractNumId="8" w15:restartNumberingAfterBreak="0">
    <w:nsid w:val="4EE90A05"/>
    <w:multiLevelType w:val="hybridMultilevel"/>
    <w:tmpl w:val="33FA537E"/>
    <w:lvl w:ilvl="0" w:tplc="AE407E82">
      <w:start w:val="1"/>
      <w:numFmt w:val="bullet"/>
      <w:lvlText w:val=""/>
      <w:lvlJc w:val="left"/>
      <w:pPr>
        <w:ind w:left="720" w:hanging="360"/>
      </w:pPr>
      <w:rPr>
        <w:rFonts w:ascii="Symbol" w:hAnsi="Symbol" w:hint="default"/>
      </w:rPr>
    </w:lvl>
    <w:lvl w:ilvl="1" w:tplc="B3E2610C" w:tentative="1">
      <w:start w:val="1"/>
      <w:numFmt w:val="bullet"/>
      <w:lvlText w:val="o"/>
      <w:lvlJc w:val="left"/>
      <w:pPr>
        <w:ind w:left="1440" w:hanging="360"/>
      </w:pPr>
      <w:rPr>
        <w:rFonts w:ascii="Courier New" w:hAnsi="Courier New" w:cs="Courier New" w:hint="default"/>
      </w:rPr>
    </w:lvl>
    <w:lvl w:ilvl="2" w:tplc="773A6BD6" w:tentative="1">
      <w:start w:val="1"/>
      <w:numFmt w:val="bullet"/>
      <w:lvlText w:val=""/>
      <w:lvlJc w:val="left"/>
      <w:pPr>
        <w:ind w:left="2160" w:hanging="360"/>
      </w:pPr>
      <w:rPr>
        <w:rFonts w:ascii="Wingdings" w:hAnsi="Wingdings" w:hint="default"/>
      </w:rPr>
    </w:lvl>
    <w:lvl w:ilvl="3" w:tplc="4788BFEA" w:tentative="1">
      <w:start w:val="1"/>
      <w:numFmt w:val="bullet"/>
      <w:lvlText w:val=""/>
      <w:lvlJc w:val="left"/>
      <w:pPr>
        <w:ind w:left="2880" w:hanging="360"/>
      </w:pPr>
      <w:rPr>
        <w:rFonts w:ascii="Symbol" w:hAnsi="Symbol" w:hint="default"/>
      </w:rPr>
    </w:lvl>
    <w:lvl w:ilvl="4" w:tplc="0F8A96FE" w:tentative="1">
      <w:start w:val="1"/>
      <w:numFmt w:val="bullet"/>
      <w:lvlText w:val="o"/>
      <w:lvlJc w:val="left"/>
      <w:pPr>
        <w:ind w:left="3600" w:hanging="360"/>
      </w:pPr>
      <w:rPr>
        <w:rFonts w:ascii="Courier New" w:hAnsi="Courier New" w:cs="Courier New" w:hint="default"/>
      </w:rPr>
    </w:lvl>
    <w:lvl w:ilvl="5" w:tplc="FA8ED97A" w:tentative="1">
      <w:start w:val="1"/>
      <w:numFmt w:val="bullet"/>
      <w:lvlText w:val=""/>
      <w:lvlJc w:val="left"/>
      <w:pPr>
        <w:ind w:left="4320" w:hanging="360"/>
      </w:pPr>
      <w:rPr>
        <w:rFonts w:ascii="Wingdings" w:hAnsi="Wingdings" w:hint="default"/>
      </w:rPr>
    </w:lvl>
    <w:lvl w:ilvl="6" w:tplc="CEFAF27C" w:tentative="1">
      <w:start w:val="1"/>
      <w:numFmt w:val="bullet"/>
      <w:lvlText w:val=""/>
      <w:lvlJc w:val="left"/>
      <w:pPr>
        <w:ind w:left="5040" w:hanging="360"/>
      </w:pPr>
      <w:rPr>
        <w:rFonts w:ascii="Symbol" w:hAnsi="Symbol" w:hint="default"/>
      </w:rPr>
    </w:lvl>
    <w:lvl w:ilvl="7" w:tplc="00E82FBC" w:tentative="1">
      <w:start w:val="1"/>
      <w:numFmt w:val="bullet"/>
      <w:lvlText w:val="o"/>
      <w:lvlJc w:val="left"/>
      <w:pPr>
        <w:ind w:left="5760" w:hanging="360"/>
      </w:pPr>
      <w:rPr>
        <w:rFonts w:ascii="Courier New" w:hAnsi="Courier New" w:cs="Courier New" w:hint="default"/>
      </w:rPr>
    </w:lvl>
    <w:lvl w:ilvl="8" w:tplc="C6D6A5C0" w:tentative="1">
      <w:start w:val="1"/>
      <w:numFmt w:val="bullet"/>
      <w:lvlText w:val=""/>
      <w:lvlJc w:val="left"/>
      <w:pPr>
        <w:ind w:left="6480" w:hanging="360"/>
      </w:pPr>
      <w:rPr>
        <w:rFonts w:ascii="Wingdings" w:hAnsi="Wingdings" w:hint="default"/>
      </w:rPr>
    </w:lvl>
  </w:abstractNum>
  <w:abstractNum w:abstractNumId="9" w15:restartNumberingAfterBreak="0">
    <w:nsid w:val="5A634AB2"/>
    <w:multiLevelType w:val="hybridMultilevel"/>
    <w:tmpl w:val="C0087670"/>
    <w:lvl w:ilvl="0" w:tplc="82F209E4">
      <w:start w:val="1"/>
      <w:numFmt w:val="bullet"/>
      <w:lvlText w:val=""/>
      <w:lvlJc w:val="left"/>
      <w:pPr>
        <w:ind w:left="720" w:hanging="360"/>
      </w:pPr>
      <w:rPr>
        <w:rFonts w:ascii="Wingdings" w:hAnsi="Wingdings" w:hint="default"/>
      </w:rPr>
    </w:lvl>
    <w:lvl w:ilvl="1" w:tplc="D4880FA4" w:tentative="1">
      <w:start w:val="1"/>
      <w:numFmt w:val="bullet"/>
      <w:lvlText w:val="o"/>
      <w:lvlJc w:val="left"/>
      <w:pPr>
        <w:ind w:left="1440" w:hanging="360"/>
      </w:pPr>
      <w:rPr>
        <w:rFonts w:ascii="Courier New" w:hAnsi="Courier New" w:cs="Courier New" w:hint="default"/>
      </w:rPr>
    </w:lvl>
    <w:lvl w:ilvl="2" w:tplc="717AF542" w:tentative="1">
      <w:start w:val="1"/>
      <w:numFmt w:val="bullet"/>
      <w:lvlText w:val=""/>
      <w:lvlJc w:val="left"/>
      <w:pPr>
        <w:ind w:left="2160" w:hanging="360"/>
      </w:pPr>
      <w:rPr>
        <w:rFonts w:ascii="Wingdings" w:hAnsi="Wingdings" w:hint="default"/>
      </w:rPr>
    </w:lvl>
    <w:lvl w:ilvl="3" w:tplc="B11AA642" w:tentative="1">
      <w:start w:val="1"/>
      <w:numFmt w:val="bullet"/>
      <w:lvlText w:val=""/>
      <w:lvlJc w:val="left"/>
      <w:pPr>
        <w:ind w:left="2880" w:hanging="360"/>
      </w:pPr>
      <w:rPr>
        <w:rFonts w:ascii="Symbol" w:hAnsi="Symbol" w:hint="default"/>
      </w:rPr>
    </w:lvl>
    <w:lvl w:ilvl="4" w:tplc="9CC49122" w:tentative="1">
      <w:start w:val="1"/>
      <w:numFmt w:val="bullet"/>
      <w:lvlText w:val="o"/>
      <w:lvlJc w:val="left"/>
      <w:pPr>
        <w:ind w:left="3600" w:hanging="360"/>
      </w:pPr>
      <w:rPr>
        <w:rFonts w:ascii="Courier New" w:hAnsi="Courier New" w:cs="Courier New" w:hint="default"/>
      </w:rPr>
    </w:lvl>
    <w:lvl w:ilvl="5" w:tplc="27ECDCEE" w:tentative="1">
      <w:start w:val="1"/>
      <w:numFmt w:val="bullet"/>
      <w:lvlText w:val=""/>
      <w:lvlJc w:val="left"/>
      <w:pPr>
        <w:ind w:left="4320" w:hanging="360"/>
      </w:pPr>
      <w:rPr>
        <w:rFonts w:ascii="Wingdings" w:hAnsi="Wingdings" w:hint="default"/>
      </w:rPr>
    </w:lvl>
    <w:lvl w:ilvl="6" w:tplc="28467646" w:tentative="1">
      <w:start w:val="1"/>
      <w:numFmt w:val="bullet"/>
      <w:lvlText w:val=""/>
      <w:lvlJc w:val="left"/>
      <w:pPr>
        <w:ind w:left="5040" w:hanging="360"/>
      </w:pPr>
      <w:rPr>
        <w:rFonts w:ascii="Symbol" w:hAnsi="Symbol" w:hint="default"/>
      </w:rPr>
    </w:lvl>
    <w:lvl w:ilvl="7" w:tplc="EE26BF60" w:tentative="1">
      <w:start w:val="1"/>
      <w:numFmt w:val="bullet"/>
      <w:lvlText w:val="o"/>
      <w:lvlJc w:val="left"/>
      <w:pPr>
        <w:ind w:left="5760" w:hanging="360"/>
      </w:pPr>
      <w:rPr>
        <w:rFonts w:ascii="Courier New" w:hAnsi="Courier New" w:cs="Courier New" w:hint="default"/>
      </w:rPr>
    </w:lvl>
    <w:lvl w:ilvl="8" w:tplc="3EC6A8B0" w:tentative="1">
      <w:start w:val="1"/>
      <w:numFmt w:val="bullet"/>
      <w:lvlText w:val=""/>
      <w:lvlJc w:val="left"/>
      <w:pPr>
        <w:ind w:left="6480" w:hanging="360"/>
      </w:pPr>
      <w:rPr>
        <w:rFonts w:ascii="Wingdings" w:hAnsi="Wingdings" w:hint="default"/>
      </w:rPr>
    </w:lvl>
  </w:abstractNum>
  <w:abstractNum w:abstractNumId="10" w15:restartNumberingAfterBreak="0">
    <w:nsid w:val="5B690AF7"/>
    <w:multiLevelType w:val="hybridMultilevel"/>
    <w:tmpl w:val="9E06B658"/>
    <w:lvl w:ilvl="0" w:tplc="29B8D446">
      <w:start w:val="1"/>
      <w:numFmt w:val="bullet"/>
      <w:lvlText w:val=""/>
      <w:lvlJc w:val="left"/>
      <w:pPr>
        <w:ind w:left="720" w:hanging="360"/>
      </w:pPr>
      <w:rPr>
        <w:rFonts w:ascii="Symbol" w:hAnsi="Symbol" w:hint="default"/>
      </w:rPr>
    </w:lvl>
    <w:lvl w:ilvl="1" w:tplc="3140D52A" w:tentative="1">
      <w:start w:val="1"/>
      <w:numFmt w:val="bullet"/>
      <w:lvlText w:val="o"/>
      <w:lvlJc w:val="left"/>
      <w:pPr>
        <w:ind w:left="1440" w:hanging="360"/>
      </w:pPr>
      <w:rPr>
        <w:rFonts w:ascii="Courier New" w:hAnsi="Courier New" w:cs="Courier New" w:hint="default"/>
      </w:rPr>
    </w:lvl>
    <w:lvl w:ilvl="2" w:tplc="3196C39E" w:tentative="1">
      <w:start w:val="1"/>
      <w:numFmt w:val="bullet"/>
      <w:lvlText w:val=""/>
      <w:lvlJc w:val="left"/>
      <w:pPr>
        <w:ind w:left="2160" w:hanging="360"/>
      </w:pPr>
      <w:rPr>
        <w:rFonts w:ascii="Wingdings" w:hAnsi="Wingdings" w:hint="default"/>
      </w:rPr>
    </w:lvl>
    <w:lvl w:ilvl="3" w:tplc="1806FD8C" w:tentative="1">
      <w:start w:val="1"/>
      <w:numFmt w:val="bullet"/>
      <w:lvlText w:val=""/>
      <w:lvlJc w:val="left"/>
      <w:pPr>
        <w:ind w:left="2880" w:hanging="360"/>
      </w:pPr>
      <w:rPr>
        <w:rFonts w:ascii="Symbol" w:hAnsi="Symbol" w:hint="default"/>
      </w:rPr>
    </w:lvl>
    <w:lvl w:ilvl="4" w:tplc="6A189BD6" w:tentative="1">
      <w:start w:val="1"/>
      <w:numFmt w:val="bullet"/>
      <w:lvlText w:val="o"/>
      <w:lvlJc w:val="left"/>
      <w:pPr>
        <w:ind w:left="3600" w:hanging="360"/>
      </w:pPr>
      <w:rPr>
        <w:rFonts w:ascii="Courier New" w:hAnsi="Courier New" w:cs="Courier New" w:hint="default"/>
      </w:rPr>
    </w:lvl>
    <w:lvl w:ilvl="5" w:tplc="019ADD10" w:tentative="1">
      <w:start w:val="1"/>
      <w:numFmt w:val="bullet"/>
      <w:lvlText w:val=""/>
      <w:lvlJc w:val="left"/>
      <w:pPr>
        <w:ind w:left="4320" w:hanging="360"/>
      </w:pPr>
      <w:rPr>
        <w:rFonts w:ascii="Wingdings" w:hAnsi="Wingdings" w:hint="default"/>
      </w:rPr>
    </w:lvl>
    <w:lvl w:ilvl="6" w:tplc="6EBE038A" w:tentative="1">
      <w:start w:val="1"/>
      <w:numFmt w:val="bullet"/>
      <w:lvlText w:val=""/>
      <w:lvlJc w:val="left"/>
      <w:pPr>
        <w:ind w:left="5040" w:hanging="360"/>
      </w:pPr>
      <w:rPr>
        <w:rFonts w:ascii="Symbol" w:hAnsi="Symbol" w:hint="default"/>
      </w:rPr>
    </w:lvl>
    <w:lvl w:ilvl="7" w:tplc="19E4C428" w:tentative="1">
      <w:start w:val="1"/>
      <w:numFmt w:val="bullet"/>
      <w:lvlText w:val="o"/>
      <w:lvlJc w:val="left"/>
      <w:pPr>
        <w:ind w:left="5760" w:hanging="360"/>
      </w:pPr>
      <w:rPr>
        <w:rFonts w:ascii="Courier New" w:hAnsi="Courier New" w:cs="Courier New" w:hint="default"/>
      </w:rPr>
    </w:lvl>
    <w:lvl w:ilvl="8" w:tplc="D5C0C4F0" w:tentative="1">
      <w:start w:val="1"/>
      <w:numFmt w:val="bullet"/>
      <w:lvlText w:val=""/>
      <w:lvlJc w:val="left"/>
      <w:pPr>
        <w:ind w:left="6480" w:hanging="360"/>
      </w:pPr>
      <w:rPr>
        <w:rFonts w:ascii="Wingdings" w:hAnsi="Wingdings" w:hint="default"/>
      </w:rPr>
    </w:lvl>
  </w:abstractNum>
  <w:abstractNum w:abstractNumId="11" w15:restartNumberingAfterBreak="0">
    <w:nsid w:val="5BD96BF8"/>
    <w:multiLevelType w:val="hybridMultilevel"/>
    <w:tmpl w:val="76D2C65A"/>
    <w:lvl w:ilvl="0" w:tplc="21A2C9FC">
      <w:start w:val="1"/>
      <w:numFmt w:val="bullet"/>
      <w:pStyle w:val="Bulletedlist"/>
      <w:lvlText w:val=""/>
      <w:lvlJc w:val="left"/>
      <w:pPr>
        <w:ind w:left="720" w:hanging="360"/>
      </w:pPr>
      <w:rPr>
        <w:rFonts w:ascii="Symbol" w:hAnsi="Symbol" w:hint="default"/>
      </w:rPr>
    </w:lvl>
    <w:lvl w:ilvl="1" w:tplc="586C79E6" w:tentative="1">
      <w:start w:val="1"/>
      <w:numFmt w:val="bullet"/>
      <w:lvlText w:val="o"/>
      <w:lvlJc w:val="left"/>
      <w:pPr>
        <w:ind w:left="1440" w:hanging="360"/>
      </w:pPr>
      <w:rPr>
        <w:rFonts w:ascii="Courier New" w:hAnsi="Courier New" w:cs="Arial" w:hint="default"/>
      </w:rPr>
    </w:lvl>
    <w:lvl w:ilvl="2" w:tplc="CD78FA28" w:tentative="1">
      <w:start w:val="1"/>
      <w:numFmt w:val="bullet"/>
      <w:lvlText w:val=""/>
      <w:lvlJc w:val="left"/>
      <w:pPr>
        <w:ind w:left="2160" w:hanging="360"/>
      </w:pPr>
      <w:rPr>
        <w:rFonts w:ascii="Wingdings" w:hAnsi="Wingdings" w:hint="default"/>
      </w:rPr>
    </w:lvl>
    <w:lvl w:ilvl="3" w:tplc="5CA0E57C" w:tentative="1">
      <w:start w:val="1"/>
      <w:numFmt w:val="bullet"/>
      <w:lvlText w:val=""/>
      <w:lvlJc w:val="left"/>
      <w:pPr>
        <w:ind w:left="2880" w:hanging="360"/>
      </w:pPr>
      <w:rPr>
        <w:rFonts w:ascii="Symbol" w:hAnsi="Symbol" w:hint="default"/>
      </w:rPr>
    </w:lvl>
    <w:lvl w:ilvl="4" w:tplc="6A36F472" w:tentative="1">
      <w:start w:val="1"/>
      <w:numFmt w:val="bullet"/>
      <w:lvlText w:val="o"/>
      <w:lvlJc w:val="left"/>
      <w:pPr>
        <w:ind w:left="3600" w:hanging="360"/>
      </w:pPr>
      <w:rPr>
        <w:rFonts w:ascii="Courier New" w:hAnsi="Courier New" w:cs="Arial" w:hint="default"/>
      </w:rPr>
    </w:lvl>
    <w:lvl w:ilvl="5" w:tplc="6982F9F6" w:tentative="1">
      <w:start w:val="1"/>
      <w:numFmt w:val="bullet"/>
      <w:lvlText w:val=""/>
      <w:lvlJc w:val="left"/>
      <w:pPr>
        <w:ind w:left="4320" w:hanging="360"/>
      </w:pPr>
      <w:rPr>
        <w:rFonts w:ascii="Wingdings" w:hAnsi="Wingdings" w:hint="default"/>
      </w:rPr>
    </w:lvl>
    <w:lvl w:ilvl="6" w:tplc="FD100946" w:tentative="1">
      <w:start w:val="1"/>
      <w:numFmt w:val="bullet"/>
      <w:lvlText w:val=""/>
      <w:lvlJc w:val="left"/>
      <w:pPr>
        <w:ind w:left="5040" w:hanging="360"/>
      </w:pPr>
      <w:rPr>
        <w:rFonts w:ascii="Symbol" w:hAnsi="Symbol" w:hint="default"/>
      </w:rPr>
    </w:lvl>
    <w:lvl w:ilvl="7" w:tplc="1F6A7C46" w:tentative="1">
      <w:start w:val="1"/>
      <w:numFmt w:val="bullet"/>
      <w:lvlText w:val="o"/>
      <w:lvlJc w:val="left"/>
      <w:pPr>
        <w:ind w:left="5760" w:hanging="360"/>
      </w:pPr>
      <w:rPr>
        <w:rFonts w:ascii="Courier New" w:hAnsi="Courier New" w:cs="Arial" w:hint="default"/>
      </w:rPr>
    </w:lvl>
    <w:lvl w:ilvl="8" w:tplc="ED800904" w:tentative="1">
      <w:start w:val="1"/>
      <w:numFmt w:val="bullet"/>
      <w:lvlText w:val=""/>
      <w:lvlJc w:val="left"/>
      <w:pPr>
        <w:ind w:left="6480" w:hanging="360"/>
      </w:pPr>
      <w:rPr>
        <w:rFonts w:ascii="Wingdings" w:hAnsi="Wingdings" w:hint="default"/>
      </w:rPr>
    </w:lvl>
  </w:abstractNum>
  <w:abstractNum w:abstractNumId="12" w15:restartNumberingAfterBreak="0">
    <w:nsid w:val="606560B8"/>
    <w:multiLevelType w:val="hybridMultilevel"/>
    <w:tmpl w:val="B2CA79DE"/>
    <w:lvl w:ilvl="0" w:tplc="7CA2C7B6">
      <w:start w:val="1"/>
      <w:numFmt w:val="decimal"/>
      <w:lvlText w:val="%1."/>
      <w:lvlJc w:val="left"/>
      <w:pPr>
        <w:ind w:left="720" w:hanging="360"/>
      </w:pPr>
      <w:rPr>
        <w:rFonts w:hint="default"/>
      </w:rPr>
    </w:lvl>
    <w:lvl w:ilvl="1" w:tplc="488C7846" w:tentative="1">
      <w:start w:val="1"/>
      <w:numFmt w:val="lowerLetter"/>
      <w:lvlText w:val="%2."/>
      <w:lvlJc w:val="left"/>
      <w:pPr>
        <w:ind w:left="1440" w:hanging="360"/>
      </w:pPr>
    </w:lvl>
    <w:lvl w:ilvl="2" w:tplc="74569F96" w:tentative="1">
      <w:start w:val="1"/>
      <w:numFmt w:val="lowerRoman"/>
      <w:lvlText w:val="%3."/>
      <w:lvlJc w:val="right"/>
      <w:pPr>
        <w:ind w:left="2160" w:hanging="180"/>
      </w:pPr>
    </w:lvl>
    <w:lvl w:ilvl="3" w:tplc="C28C2374" w:tentative="1">
      <w:start w:val="1"/>
      <w:numFmt w:val="decimal"/>
      <w:lvlText w:val="%4."/>
      <w:lvlJc w:val="left"/>
      <w:pPr>
        <w:ind w:left="2880" w:hanging="360"/>
      </w:pPr>
    </w:lvl>
    <w:lvl w:ilvl="4" w:tplc="61EE6D78" w:tentative="1">
      <w:start w:val="1"/>
      <w:numFmt w:val="lowerLetter"/>
      <w:lvlText w:val="%5."/>
      <w:lvlJc w:val="left"/>
      <w:pPr>
        <w:ind w:left="3600" w:hanging="360"/>
      </w:pPr>
    </w:lvl>
    <w:lvl w:ilvl="5" w:tplc="29669448" w:tentative="1">
      <w:start w:val="1"/>
      <w:numFmt w:val="lowerRoman"/>
      <w:lvlText w:val="%6."/>
      <w:lvlJc w:val="right"/>
      <w:pPr>
        <w:ind w:left="4320" w:hanging="180"/>
      </w:pPr>
    </w:lvl>
    <w:lvl w:ilvl="6" w:tplc="FEF0E92A" w:tentative="1">
      <w:start w:val="1"/>
      <w:numFmt w:val="decimal"/>
      <w:lvlText w:val="%7."/>
      <w:lvlJc w:val="left"/>
      <w:pPr>
        <w:ind w:left="5040" w:hanging="360"/>
      </w:pPr>
    </w:lvl>
    <w:lvl w:ilvl="7" w:tplc="9A38F14C" w:tentative="1">
      <w:start w:val="1"/>
      <w:numFmt w:val="lowerLetter"/>
      <w:lvlText w:val="%8."/>
      <w:lvlJc w:val="left"/>
      <w:pPr>
        <w:ind w:left="5760" w:hanging="360"/>
      </w:pPr>
    </w:lvl>
    <w:lvl w:ilvl="8" w:tplc="B3648BDE" w:tentative="1">
      <w:start w:val="1"/>
      <w:numFmt w:val="lowerRoman"/>
      <w:lvlText w:val="%9."/>
      <w:lvlJc w:val="right"/>
      <w:pPr>
        <w:ind w:left="6480" w:hanging="180"/>
      </w:pPr>
    </w:lvl>
  </w:abstractNum>
  <w:abstractNum w:abstractNumId="13" w15:restartNumberingAfterBreak="0">
    <w:nsid w:val="64487051"/>
    <w:multiLevelType w:val="hybridMultilevel"/>
    <w:tmpl w:val="FDDA4146"/>
    <w:lvl w:ilvl="0" w:tplc="A82E67EA">
      <w:start w:val="1"/>
      <w:numFmt w:val="decimal"/>
      <w:pStyle w:val="ETSNumber"/>
      <w:lvlText w:val="%1."/>
      <w:lvlJc w:val="left"/>
      <w:pPr>
        <w:tabs>
          <w:tab w:val="num" w:pos="720"/>
        </w:tabs>
        <w:ind w:left="720" w:hanging="360"/>
      </w:pPr>
    </w:lvl>
    <w:lvl w:ilvl="1" w:tplc="FF96D558" w:tentative="1">
      <w:start w:val="1"/>
      <w:numFmt w:val="lowerLetter"/>
      <w:lvlText w:val="%2."/>
      <w:lvlJc w:val="left"/>
      <w:pPr>
        <w:tabs>
          <w:tab w:val="num" w:pos="1440"/>
        </w:tabs>
        <w:ind w:left="1440" w:hanging="360"/>
      </w:pPr>
    </w:lvl>
    <w:lvl w:ilvl="2" w:tplc="0A1412DC" w:tentative="1">
      <w:start w:val="1"/>
      <w:numFmt w:val="lowerRoman"/>
      <w:lvlText w:val="%3."/>
      <w:lvlJc w:val="right"/>
      <w:pPr>
        <w:tabs>
          <w:tab w:val="num" w:pos="2160"/>
        </w:tabs>
        <w:ind w:left="2160" w:hanging="180"/>
      </w:pPr>
    </w:lvl>
    <w:lvl w:ilvl="3" w:tplc="FE083216" w:tentative="1">
      <w:start w:val="1"/>
      <w:numFmt w:val="decimal"/>
      <w:lvlText w:val="%4."/>
      <w:lvlJc w:val="left"/>
      <w:pPr>
        <w:tabs>
          <w:tab w:val="num" w:pos="2880"/>
        </w:tabs>
        <w:ind w:left="2880" w:hanging="360"/>
      </w:pPr>
    </w:lvl>
    <w:lvl w:ilvl="4" w:tplc="C0D08344" w:tentative="1">
      <w:start w:val="1"/>
      <w:numFmt w:val="lowerLetter"/>
      <w:lvlText w:val="%5."/>
      <w:lvlJc w:val="left"/>
      <w:pPr>
        <w:tabs>
          <w:tab w:val="num" w:pos="3600"/>
        </w:tabs>
        <w:ind w:left="3600" w:hanging="360"/>
      </w:pPr>
    </w:lvl>
    <w:lvl w:ilvl="5" w:tplc="507AB634" w:tentative="1">
      <w:start w:val="1"/>
      <w:numFmt w:val="lowerRoman"/>
      <w:lvlText w:val="%6."/>
      <w:lvlJc w:val="right"/>
      <w:pPr>
        <w:tabs>
          <w:tab w:val="num" w:pos="4320"/>
        </w:tabs>
        <w:ind w:left="4320" w:hanging="180"/>
      </w:pPr>
    </w:lvl>
    <w:lvl w:ilvl="6" w:tplc="6A98A722" w:tentative="1">
      <w:start w:val="1"/>
      <w:numFmt w:val="decimal"/>
      <w:lvlText w:val="%7."/>
      <w:lvlJc w:val="left"/>
      <w:pPr>
        <w:tabs>
          <w:tab w:val="num" w:pos="5040"/>
        </w:tabs>
        <w:ind w:left="5040" w:hanging="360"/>
      </w:pPr>
    </w:lvl>
    <w:lvl w:ilvl="7" w:tplc="33CC88FE" w:tentative="1">
      <w:start w:val="1"/>
      <w:numFmt w:val="lowerLetter"/>
      <w:lvlText w:val="%8."/>
      <w:lvlJc w:val="left"/>
      <w:pPr>
        <w:tabs>
          <w:tab w:val="num" w:pos="5760"/>
        </w:tabs>
        <w:ind w:left="5760" w:hanging="360"/>
      </w:pPr>
    </w:lvl>
    <w:lvl w:ilvl="8" w:tplc="EE0AA60A" w:tentative="1">
      <w:start w:val="1"/>
      <w:numFmt w:val="lowerRoman"/>
      <w:lvlText w:val="%9."/>
      <w:lvlJc w:val="right"/>
      <w:pPr>
        <w:tabs>
          <w:tab w:val="num" w:pos="6480"/>
        </w:tabs>
        <w:ind w:left="6480" w:hanging="180"/>
      </w:pPr>
    </w:lvl>
  </w:abstractNum>
  <w:abstractNum w:abstractNumId="14" w15:restartNumberingAfterBreak="0">
    <w:nsid w:val="6C402C58"/>
    <w:multiLevelType w:val="multilevel"/>
    <w:tmpl w:val="F1F87D58"/>
    <w:lvl w:ilvl="0">
      <w:start w:val="1"/>
      <w:numFmt w:val="decimal"/>
      <w:pStyle w:val="figurecaption"/>
      <w:lvlText w:val="Figure %1. "/>
      <w:lvlJc w:val="left"/>
      <w:pPr>
        <w:tabs>
          <w:tab w:val="num" w:pos="720"/>
        </w:tabs>
      </w:pPr>
      <w:rPr>
        <w:rFonts w:ascii="Times New Roman" w:hAnsi="Times New Roman" w:hint="default"/>
        <w:b w:val="0"/>
        <w:i w:val="0"/>
        <w:sz w:val="16"/>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5" w15:restartNumberingAfterBreak="0">
    <w:nsid w:val="6C430F39"/>
    <w:multiLevelType w:val="hybridMultilevel"/>
    <w:tmpl w:val="E9AC2D8A"/>
    <w:lvl w:ilvl="0" w:tplc="9DBA59A6">
      <w:start w:val="1"/>
      <w:numFmt w:val="decimal"/>
      <w:pStyle w:val="ETSnumber0"/>
      <w:lvlText w:val="(%1)"/>
      <w:lvlJc w:val="left"/>
      <w:pPr>
        <w:tabs>
          <w:tab w:val="num" w:pos="360"/>
        </w:tabs>
        <w:ind w:left="360" w:hanging="360"/>
      </w:pPr>
      <w:rPr>
        <w:rFonts w:hint="default"/>
      </w:rPr>
    </w:lvl>
    <w:lvl w:ilvl="1" w:tplc="B8703DB0">
      <w:start w:val="1"/>
      <w:numFmt w:val="lowerLetter"/>
      <w:lvlText w:val="%2."/>
      <w:lvlJc w:val="left"/>
      <w:pPr>
        <w:tabs>
          <w:tab w:val="num" w:pos="1080"/>
        </w:tabs>
        <w:ind w:left="1080" w:hanging="360"/>
      </w:pPr>
    </w:lvl>
    <w:lvl w:ilvl="2" w:tplc="EDC6592C">
      <w:start w:val="5"/>
      <w:numFmt w:val="bullet"/>
      <w:lvlText w:val=""/>
      <w:lvlJc w:val="left"/>
      <w:pPr>
        <w:tabs>
          <w:tab w:val="num" w:pos="1980"/>
        </w:tabs>
        <w:ind w:left="1980" w:hanging="360"/>
      </w:pPr>
      <w:rPr>
        <w:rFonts w:ascii="Wingdings" w:eastAsia="Times New Roman" w:hAnsi="Wingdings" w:cs="Times New Roman" w:hint="default"/>
      </w:rPr>
    </w:lvl>
    <w:lvl w:ilvl="3" w:tplc="6D32A982">
      <w:start w:val="1"/>
      <w:numFmt w:val="decimal"/>
      <w:lvlText w:val="%4."/>
      <w:lvlJc w:val="left"/>
      <w:pPr>
        <w:tabs>
          <w:tab w:val="num" w:pos="2520"/>
        </w:tabs>
        <w:ind w:left="2520" w:hanging="360"/>
      </w:pPr>
    </w:lvl>
    <w:lvl w:ilvl="4" w:tplc="4F922052" w:tentative="1">
      <w:start w:val="1"/>
      <w:numFmt w:val="lowerLetter"/>
      <w:lvlText w:val="%5."/>
      <w:lvlJc w:val="left"/>
      <w:pPr>
        <w:tabs>
          <w:tab w:val="num" w:pos="3240"/>
        </w:tabs>
        <w:ind w:left="3240" w:hanging="360"/>
      </w:pPr>
    </w:lvl>
    <w:lvl w:ilvl="5" w:tplc="70F013C8" w:tentative="1">
      <w:start w:val="1"/>
      <w:numFmt w:val="lowerRoman"/>
      <w:lvlText w:val="%6."/>
      <w:lvlJc w:val="right"/>
      <w:pPr>
        <w:tabs>
          <w:tab w:val="num" w:pos="3960"/>
        </w:tabs>
        <w:ind w:left="3960" w:hanging="180"/>
      </w:pPr>
    </w:lvl>
    <w:lvl w:ilvl="6" w:tplc="35566A76" w:tentative="1">
      <w:start w:val="1"/>
      <w:numFmt w:val="decimal"/>
      <w:lvlText w:val="%7."/>
      <w:lvlJc w:val="left"/>
      <w:pPr>
        <w:tabs>
          <w:tab w:val="num" w:pos="4680"/>
        </w:tabs>
        <w:ind w:left="4680" w:hanging="360"/>
      </w:pPr>
    </w:lvl>
    <w:lvl w:ilvl="7" w:tplc="B5C4A202" w:tentative="1">
      <w:start w:val="1"/>
      <w:numFmt w:val="lowerLetter"/>
      <w:lvlText w:val="%8."/>
      <w:lvlJc w:val="left"/>
      <w:pPr>
        <w:tabs>
          <w:tab w:val="num" w:pos="5400"/>
        </w:tabs>
        <w:ind w:left="5400" w:hanging="360"/>
      </w:pPr>
    </w:lvl>
    <w:lvl w:ilvl="8" w:tplc="D1822228" w:tentative="1">
      <w:start w:val="1"/>
      <w:numFmt w:val="lowerRoman"/>
      <w:lvlText w:val="%9."/>
      <w:lvlJc w:val="right"/>
      <w:pPr>
        <w:tabs>
          <w:tab w:val="num" w:pos="6120"/>
        </w:tabs>
        <w:ind w:left="6120" w:hanging="180"/>
      </w:pPr>
    </w:lvl>
  </w:abstractNum>
  <w:abstractNum w:abstractNumId="16" w15:restartNumberingAfterBreak="0">
    <w:nsid w:val="6F1D6A21"/>
    <w:multiLevelType w:val="singleLevel"/>
    <w:tmpl w:val="A100F9DC"/>
    <w:lvl w:ilvl="0">
      <w:start w:val="1"/>
      <w:numFmt w:val="decimal"/>
      <w:pStyle w:val="References"/>
      <w:lvlText w:val="[%1]"/>
      <w:lvlJc w:val="left"/>
      <w:pPr>
        <w:tabs>
          <w:tab w:val="num" w:pos="360"/>
        </w:tabs>
        <w:ind w:left="360" w:hanging="360"/>
      </w:pPr>
      <w:rPr>
        <w:rFonts w:ascii="Times New Roman" w:hAnsi="Times New Roman" w:cs="Times New Roman" w:hint="default"/>
        <w:sz w:val="18"/>
      </w:rPr>
    </w:lvl>
  </w:abstractNum>
  <w:abstractNum w:abstractNumId="17" w15:restartNumberingAfterBreak="0">
    <w:nsid w:val="6F66631B"/>
    <w:multiLevelType w:val="multilevel"/>
    <w:tmpl w:val="82BAA83C"/>
    <w:lvl w:ilvl="0">
      <w:start w:val="1"/>
      <w:numFmt w:val="bullet"/>
      <w:pStyle w:val="IEEEHeading2"/>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75D66C60"/>
    <w:multiLevelType w:val="singleLevel"/>
    <w:tmpl w:val="F2BCCCA8"/>
    <w:lvl w:ilvl="0">
      <w:start w:val="1"/>
      <w:numFmt w:val="decimal"/>
      <w:pStyle w:val="IEEEReference"/>
      <w:lvlText w:val="[%1]"/>
      <w:lvlJc w:val="left"/>
      <w:pPr>
        <w:tabs>
          <w:tab w:val="num" w:pos="360"/>
        </w:tabs>
        <w:ind w:left="360" w:hanging="360"/>
      </w:pPr>
    </w:lvl>
  </w:abstractNum>
  <w:abstractNum w:abstractNumId="19" w15:restartNumberingAfterBreak="0">
    <w:nsid w:val="795214D0"/>
    <w:multiLevelType w:val="hybridMultilevel"/>
    <w:tmpl w:val="5B100FE2"/>
    <w:lvl w:ilvl="0" w:tplc="4C9C6732">
      <w:start w:val="1"/>
      <w:numFmt w:val="bullet"/>
      <w:lvlText w:val=""/>
      <w:lvlJc w:val="left"/>
      <w:pPr>
        <w:ind w:left="720" w:hanging="360"/>
      </w:pPr>
      <w:rPr>
        <w:rFonts w:ascii="Symbol" w:hAnsi="Symbol" w:hint="default"/>
      </w:rPr>
    </w:lvl>
    <w:lvl w:ilvl="1" w:tplc="512A3FD0" w:tentative="1">
      <w:start w:val="1"/>
      <w:numFmt w:val="bullet"/>
      <w:lvlText w:val="o"/>
      <w:lvlJc w:val="left"/>
      <w:pPr>
        <w:ind w:left="1440" w:hanging="360"/>
      </w:pPr>
      <w:rPr>
        <w:rFonts w:ascii="Courier New" w:hAnsi="Courier New" w:cs="Courier New" w:hint="default"/>
      </w:rPr>
    </w:lvl>
    <w:lvl w:ilvl="2" w:tplc="68FADA16" w:tentative="1">
      <w:start w:val="1"/>
      <w:numFmt w:val="bullet"/>
      <w:lvlText w:val=""/>
      <w:lvlJc w:val="left"/>
      <w:pPr>
        <w:ind w:left="2160" w:hanging="360"/>
      </w:pPr>
      <w:rPr>
        <w:rFonts w:ascii="Wingdings" w:hAnsi="Wingdings" w:hint="default"/>
      </w:rPr>
    </w:lvl>
    <w:lvl w:ilvl="3" w:tplc="16BCAB9C" w:tentative="1">
      <w:start w:val="1"/>
      <w:numFmt w:val="bullet"/>
      <w:lvlText w:val=""/>
      <w:lvlJc w:val="left"/>
      <w:pPr>
        <w:ind w:left="2880" w:hanging="360"/>
      </w:pPr>
      <w:rPr>
        <w:rFonts w:ascii="Symbol" w:hAnsi="Symbol" w:hint="default"/>
      </w:rPr>
    </w:lvl>
    <w:lvl w:ilvl="4" w:tplc="32CAD6DA" w:tentative="1">
      <w:start w:val="1"/>
      <w:numFmt w:val="bullet"/>
      <w:lvlText w:val="o"/>
      <w:lvlJc w:val="left"/>
      <w:pPr>
        <w:ind w:left="3600" w:hanging="360"/>
      </w:pPr>
      <w:rPr>
        <w:rFonts w:ascii="Courier New" w:hAnsi="Courier New" w:cs="Courier New" w:hint="default"/>
      </w:rPr>
    </w:lvl>
    <w:lvl w:ilvl="5" w:tplc="2590771A" w:tentative="1">
      <w:start w:val="1"/>
      <w:numFmt w:val="bullet"/>
      <w:lvlText w:val=""/>
      <w:lvlJc w:val="left"/>
      <w:pPr>
        <w:ind w:left="4320" w:hanging="360"/>
      </w:pPr>
      <w:rPr>
        <w:rFonts w:ascii="Wingdings" w:hAnsi="Wingdings" w:hint="default"/>
      </w:rPr>
    </w:lvl>
    <w:lvl w:ilvl="6" w:tplc="8B722FAC" w:tentative="1">
      <w:start w:val="1"/>
      <w:numFmt w:val="bullet"/>
      <w:lvlText w:val=""/>
      <w:lvlJc w:val="left"/>
      <w:pPr>
        <w:ind w:left="5040" w:hanging="360"/>
      </w:pPr>
      <w:rPr>
        <w:rFonts w:ascii="Symbol" w:hAnsi="Symbol" w:hint="default"/>
      </w:rPr>
    </w:lvl>
    <w:lvl w:ilvl="7" w:tplc="48F8A5B2" w:tentative="1">
      <w:start w:val="1"/>
      <w:numFmt w:val="bullet"/>
      <w:lvlText w:val="o"/>
      <w:lvlJc w:val="left"/>
      <w:pPr>
        <w:ind w:left="5760" w:hanging="360"/>
      </w:pPr>
      <w:rPr>
        <w:rFonts w:ascii="Courier New" w:hAnsi="Courier New" w:cs="Courier New" w:hint="default"/>
      </w:rPr>
    </w:lvl>
    <w:lvl w:ilvl="8" w:tplc="3E4A14D2" w:tentative="1">
      <w:start w:val="1"/>
      <w:numFmt w:val="bullet"/>
      <w:lvlText w:val=""/>
      <w:lvlJc w:val="left"/>
      <w:pPr>
        <w:ind w:left="6480" w:hanging="360"/>
      </w:pPr>
      <w:rPr>
        <w:rFonts w:ascii="Wingdings" w:hAnsi="Wingdings" w:hint="default"/>
      </w:rPr>
    </w:lvl>
  </w:abstractNum>
  <w:abstractNum w:abstractNumId="20" w15:restartNumberingAfterBreak="0">
    <w:nsid w:val="7A3D5525"/>
    <w:multiLevelType w:val="hybridMultilevel"/>
    <w:tmpl w:val="4222A2D0"/>
    <w:lvl w:ilvl="0" w:tplc="45E497EE">
      <w:start w:val="1"/>
      <w:numFmt w:val="bullet"/>
      <w:lvlText w:val=""/>
      <w:lvlJc w:val="left"/>
      <w:pPr>
        <w:ind w:left="774" w:hanging="360"/>
      </w:pPr>
      <w:rPr>
        <w:rFonts w:ascii="Wingdings" w:hAnsi="Wingdings" w:hint="default"/>
      </w:rPr>
    </w:lvl>
    <w:lvl w:ilvl="1" w:tplc="FF2865A2" w:tentative="1">
      <w:start w:val="1"/>
      <w:numFmt w:val="bullet"/>
      <w:lvlText w:val="o"/>
      <w:lvlJc w:val="left"/>
      <w:pPr>
        <w:ind w:left="1494" w:hanging="360"/>
      </w:pPr>
      <w:rPr>
        <w:rFonts w:ascii="Courier New" w:hAnsi="Courier New" w:cs="Courier New" w:hint="default"/>
      </w:rPr>
    </w:lvl>
    <w:lvl w:ilvl="2" w:tplc="661C95A6" w:tentative="1">
      <w:start w:val="1"/>
      <w:numFmt w:val="bullet"/>
      <w:lvlText w:val=""/>
      <w:lvlJc w:val="left"/>
      <w:pPr>
        <w:ind w:left="2214" w:hanging="360"/>
      </w:pPr>
      <w:rPr>
        <w:rFonts w:ascii="Wingdings" w:hAnsi="Wingdings" w:hint="default"/>
      </w:rPr>
    </w:lvl>
    <w:lvl w:ilvl="3" w:tplc="6D50002E" w:tentative="1">
      <w:start w:val="1"/>
      <w:numFmt w:val="bullet"/>
      <w:lvlText w:val=""/>
      <w:lvlJc w:val="left"/>
      <w:pPr>
        <w:ind w:left="2934" w:hanging="360"/>
      </w:pPr>
      <w:rPr>
        <w:rFonts w:ascii="Symbol" w:hAnsi="Symbol" w:hint="default"/>
      </w:rPr>
    </w:lvl>
    <w:lvl w:ilvl="4" w:tplc="2092D83C" w:tentative="1">
      <w:start w:val="1"/>
      <w:numFmt w:val="bullet"/>
      <w:lvlText w:val="o"/>
      <w:lvlJc w:val="left"/>
      <w:pPr>
        <w:ind w:left="3654" w:hanging="360"/>
      </w:pPr>
      <w:rPr>
        <w:rFonts w:ascii="Courier New" w:hAnsi="Courier New" w:cs="Courier New" w:hint="default"/>
      </w:rPr>
    </w:lvl>
    <w:lvl w:ilvl="5" w:tplc="238E83F4" w:tentative="1">
      <w:start w:val="1"/>
      <w:numFmt w:val="bullet"/>
      <w:lvlText w:val=""/>
      <w:lvlJc w:val="left"/>
      <w:pPr>
        <w:ind w:left="4374" w:hanging="360"/>
      </w:pPr>
      <w:rPr>
        <w:rFonts w:ascii="Wingdings" w:hAnsi="Wingdings" w:hint="default"/>
      </w:rPr>
    </w:lvl>
    <w:lvl w:ilvl="6" w:tplc="A6FA5C1C" w:tentative="1">
      <w:start w:val="1"/>
      <w:numFmt w:val="bullet"/>
      <w:lvlText w:val=""/>
      <w:lvlJc w:val="left"/>
      <w:pPr>
        <w:ind w:left="5094" w:hanging="360"/>
      </w:pPr>
      <w:rPr>
        <w:rFonts w:ascii="Symbol" w:hAnsi="Symbol" w:hint="default"/>
      </w:rPr>
    </w:lvl>
    <w:lvl w:ilvl="7" w:tplc="134A7264" w:tentative="1">
      <w:start w:val="1"/>
      <w:numFmt w:val="bullet"/>
      <w:lvlText w:val="o"/>
      <w:lvlJc w:val="left"/>
      <w:pPr>
        <w:ind w:left="5814" w:hanging="360"/>
      </w:pPr>
      <w:rPr>
        <w:rFonts w:ascii="Courier New" w:hAnsi="Courier New" w:cs="Courier New" w:hint="default"/>
      </w:rPr>
    </w:lvl>
    <w:lvl w:ilvl="8" w:tplc="E5BE505C" w:tentative="1">
      <w:start w:val="1"/>
      <w:numFmt w:val="bullet"/>
      <w:lvlText w:val=""/>
      <w:lvlJc w:val="left"/>
      <w:pPr>
        <w:ind w:left="6534" w:hanging="360"/>
      </w:pPr>
      <w:rPr>
        <w:rFonts w:ascii="Wingdings" w:hAnsi="Wingdings" w:hint="default"/>
      </w:rPr>
    </w:lvl>
  </w:abstractNum>
  <w:abstractNum w:abstractNumId="21" w15:restartNumberingAfterBreak="0">
    <w:nsid w:val="7BC92F98"/>
    <w:multiLevelType w:val="hybridMultilevel"/>
    <w:tmpl w:val="4FF28A08"/>
    <w:lvl w:ilvl="0" w:tplc="BAD62C62">
      <w:start w:val="1"/>
      <w:numFmt w:val="decimal"/>
      <w:lvlText w:val="%1."/>
      <w:lvlJc w:val="left"/>
      <w:pPr>
        <w:ind w:left="360" w:hanging="360"/>
      </w:pPr>
      <w:rPr>
        <w:rFonts w:hint="default"/>
      </w:rPr>
    </w:lvl>
    <w:lvl w:ilvl="1" w:tplc="36EC6606" w:tentative="1">
      <w:start w:val="1"/>
      <w:numFmt w:val="lowerLetter"/>
      <w:lvlText w:val="%2."/>
      <w:lvlJc w:val="left"/>
      <w:pPr>
        <w:ind w:left="1440" w:hanging="360"/>
      </w:pPr>
    </w:lvl>
    <w:lvl w:ilvl="2" w:tplc="5316EFC2" w:tentative="1">
      <w:start w:val="1"/>
      <w:numFmt w:val="lowerRoman"/>
      <w:lvlText w:val="%3."/>
      <w:lvlJc w:val="right"/>
      <w:pPr>
        <w:ind w:left="2160" w:hanging="180"/>
      </w:pPr>
    </w:lvl>
    <w:lvl w:ilvl="3" w:tplc="73C6D910" w:tentative="1">
      <w:start w:val="1"/>
      <w:numFmt w:val="decimal"/>
      <w:lvlText w:val="%4."/>
      <w:lvlJc w:val="left"/>
      <w:pPr>
        <w:ind w:left="2880" w:hanging="360"/>
      </w:pPr>
    </w:lvl>
    <w:lvl w:ilvl="4" w:tplc="E5A0ECB2" w:tentative="1">
      <w:start w:val="1"/>
      <w:numFmt w:val="lowerLetter"/>
      <w:lvlText w:val="%5."/>
      <w:lvlJc w:val="left"/>
      <w:pPr>
        <w:ind w:left="3600" w:hanging="360"/>
      </w:pPr>
    </w:lvl>
    <w:lvl w:ilvl="5" w:tplc="21AC08EC" w:tentative="1">
      <w:start w:val="1"/>
      <w:numFmt w:val="lowerRoman"/>
      <w:lvlText w:val="%6."/>
      <w:lvlJc w:val="right"/>
      <w:pPr>
        <w:ind w:left="4320" w:hanging="180"/>
      </w:pPr>
    </w:lvl>
    <w:lvl w:ilvl="6" w:tplc="C7D28188" w:tentative="1">
      <w:start w:val="1"/>
      <w:numFmt w:val="decimal"/>
      <w:lvlText w:val="%7."/>
      <w:lvlJc w:val="left"/>
      <w:pPr>
        <w:ind w:left="5040" w:hanging="360"/>
      </w:pPr>
    </w:lvl>
    <w:lvl w:ilvl="7" w:tplc="CC544420" w:tentative="1">
      <w:start w:val="1"/>
      <w:numFmt w:val="lowerLetter"/>
      <w:lvlText w:val="%8."/>
      <w:lvlJc w:val="left"/>
      <w:pPr>
        <w:ind w:left="5760" w:hanging="360"/>
      </w:pPr>
    </w:lvl>
    <w:lvl w:ilvl="8" w:tplc="03AA026C" w:tentative="1">
      <w:start w:val="1"/>
      <w:numFmt w:val="lowerRoman"/>
      <w:lvlText w:val="%9."/>
      <w:lvlJc w:val="right"/>
      <w:pPr>
        <w:ind w:left="6480" w:hanging="180"/>
      </w:pPr>
    </w:lvl>
  </w:abstractNum>
  <w:num w:numId="1" w16cid:durableId="1005474504">
    <w:abstractNumId w:val="6"/>
  </w:num>
  <w:num w:numId="2" w16cid:durableId="666789379">
    <w:abstractNumId w:val="15"/>
  </w:num>
  <w:num w:numId="3" w16cid:durableId="614170584">
    <w:abstractNumId w:val="13"/>
  </w:num>
  <w:num w:numId="4" w16cid:durableId="252788980">
    <w:abstractNumId w:val="17"/>
  </w:num>
  <w:num w:numId="5" w16cid:durableId="1644964499">
    <w:abstractNumId w:val="4"/>
  </w:num>
  <w:num w:numId="6" w16cid:durableId="933779481">
    <w:abstractNumId w:val="18"/>
  </w:num>
  <w:num w:numId="7" w16cid:durableId="550728206">
    <w:abstractNumId w:val="7"/>
  </w:num>
  <w:num w:numId="8" w16cid:durableId="1996255595">
    <w:abstractNumId w:val="14"/>
  </w:num>
  <w:num w:numId="9" w16cid:durableId="712996389">
    <w:abstractNumId w:val="16"/>
  </w:num>
  <w:num w:numId="10" w16cid:durableId="1600796262">
    <w:abstractNumId w:val="5"/>
  </w:num>
  <w:num w:numId="11" w16cid:durableId="149295545">
    <w:abstractNumId w:val="11"/>
  </w:num>
  <w:num w:numId="12" w16cid:durableId="201023249">
    <w:abstractNumId w:val="15"/>
    <w:lvlOverride w:ilvl="0">
      <w:startOverride w:val="1"/>
    </w:lvlOverride>
    <w:lvlOverride w:ilvl="1">
      <w:startOverride w:val="1"/>
    </w:lvlOverride>
    <w:lvlOverride w:ilvl="2"/>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16cid:durableId="1892380380">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16cid:durableId="381831796">
    <w:abstractNumId w:val="6"/>
  </w:num>
  <w:num w:numId="15" w16cid:durableId="1942370921">
    <w:abstractNumId w:val="3"/>
  </w:num>
  <w:num w:numId="16" w16cid:durableId="316956446">
    <w:abstractNumId w:val="0"/>
  </w:num>
  <w:num w:numId="17" w16cid:durableId="1986540556">
    <w:abstractNumId w:val="8"/>
  </w:num>
  <w:num w:numId="18" w16cid:durableId="690886185">
    <w:abstractNumId w:val="20"/>
  </w:num>
  <w:num w:numId="19" w16cid:durableId="562059506">
    <w:abstractNumId w:val="9"/>
  </w:num>
  <w:num w:numId="20" w16cid:durableId="682319196">
    <w:abstractNumId w:val="1"/>
  </w:num>
  <w:num w:numId="21" w16cid:durableId="1588686852">
    <w:abstractNumId w:val="10"/>
  </w:num>
  <w:num w:numId="22" w16cid:durableId="608390671">
    <w:abstractNumId w:val="19"/>
  </w:num>
  <w:num w:numId="23" w16cid:durableId="1648826123">
    <w:abstractNumId w:val="12"/>
  </w:num>
  <w:num w:numId="24" w16cid:durableId="1020476779">
    <w:abstractNumId w:val="2"/>
  </w:num>
  <w:num w:numId="25" w16cid:durableId="1333534029">
    <w:abstractNumId w:val="21"/>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TrueTypeFonts/>
  <w:saveSubsetFonts/>
  <w:bordersDoNotSurroundHeader/>
  <w:bordersDoNotSurroundFooter/>
  <w:proofState w:spelling="clean" w:grammar="clean"/>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rawingGridHorizontalSpacing w:val="100"/>
  <w:drawingGridVerticalSpacing w:val="136"/>
  <w:displayHorizontalDrawingGridEvery w:val="0"/>
  <w:displayVerticalDrawingGridEvery w:val="2"/>
  <w:noPunctuationKerning/>
  <w:characterSpacingControl w:val="doNotCompress"/>
  <w:hdrShapeDefaults>
    <o:shapedefaults v:ext="edit" spidmax="2050"/>
  </w:hdrShapeDefaults>
  <w:footnotePr>
    <w:footnote w:id="-1"/>
    <w:footnote w:id="0"/>
  </w:footnotePr>
  <w:endnotePr>
    <w:endnote w:id="-1"/>
    <w:endnote w:id="0"/>
  </w:endnotePr>
  <w:compat>
    <w:applyBreakingRules/>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yN7CwsDS3NLAwNzQwNTVX0lEKTi0uzszPAykwrgUAOzekjywAAAA="/>
  </w:docVars>
  <w:rsids>
    <w:rsidRoot w:val="004243A9"/>
    <w:rsid w:val="00001318"/>
    <w:rsid w:val="000053C9"/>
    <w:rsid w:val="00005900"/>
    <w:rsid w:val="00010E0F"/>
    <w:rsid w:val="0001156E"/>
    <w:rsid w:val="00012F1A"/>
    <w:rsid w:val="00014603"/>
    <w:rsid w:val="00014810"/>
    <w:rsid w:val="00022395"/>
    <w:rsid w:val="00023739"/>
    <w:rsid w:val="00024D84"/>
    <w:rsid w:val="00025017"/>
    <w:rsid w:val="00025A34"/>
    <w:rsid w:val="0003503D"/>
    <w:rsid w:val="00035AAF"/>
    <w:rsid w:val="00035D2A"/>
    <w:rsid w:val="000362E9"/>
    <w:rsid w:val="00037902"/>
    <w:rsid w:val="00037E93"/>
    <w:rsid w:val="00041125"/>
    <w:rsid w:val="00043625"/>
    <w:rsid w:val="00047B2A"/>
    <w:rsid w:val="0005485A"/>
    <w:rsid w:val="00056B1C"/>
    <w:rsid w:val="00056F96"/>
    <w:rsid w:val="00057BA2"/>
    <w:rsid w:val="000644A3"/>
    <w:rsid w:val="0006461B"/>
    <w:rsid w:val="000654EA"/>
    <w:rsid w:val="000659E9"/>
    <w:rsid w:val="000666BE"/>
    <w:rsid w:val="00066DA7"/>
    <w:rsid w:val="00067620"/>
    <w:rsid w:val="0007221F"/>
    <w:rsid w:val="000746A6"/>
    <w:rsid w:val="0007588E"/>
    <w:rsid w:val="0007767B"/>
    <w:rsid w:val="0008298D"/>
    <w:rsid w:val="00083DAF"/>
    <w:rsid w:val="000930D6"/>
    <w:rsid w:val="0009365C"/>
    <w:rsid w:val="000946FF"/>
    <w:rsid w:val="00094BDA"/>
    <w:rsid w:val="0009797B"/>
    <w:rsid w:val="00097DE1"/>
    <w:rsid w:val="00097E4E"/>
    <w:rsid w:val="000A0551"/>
    <w:rsid w:val="000A0D5B"/>
    <w:rsid w:val="000A0EFA"/>
    <w:rsid w:val="000A0FD2"/>
    <w:rsid w:val="000A1B2E"/>
    <w:rsid w:val="000A2CED"/>
    <w:rsid w:val="000A3118"/>
    <w:rsid w:val="000B6560"/>
    <w:rsid w:val="000C09C3"/>
    <w:rsid w:val="000C2958"/>
    <w:rsid w:val="000C7949"/>
    <w:rsid w:val="000D0162"/>
    <w:rsid w:val="000D0E10"/>
    <w:rsid w:val="000D1806"/>
    <w:rsid w:val="000D541E"/>
    <w:rsid w:val="000D7088"/>
    <w:rsid w:val="000D73BF"/>
    <w:rsid w:val="000D74C1"/>
    <w:rsid w:val="000E555C"/>
    <w:rsid w:val="000E5FB4"/>
    <w:rsid w:val="000E6A3C"/>
    <w:rsid w:val="000F0929"/>
    <w:rsid w:val="000F0ECD"/>
    <w:rsid w:val="000F13F1"/>
    <w:rsid w:val="000F193F"/>
    <w:rsid w:val="000F4832"/>
    <w:rsid w:val="000F4E71"/>
    <w:rsid w:val="000F5F2B"/>
    <w:rsid w:val="00100839"/>
    <w:rsid w:val="001010F9"/>
    <w:rsid w:val="001045BE"/>
    <w:rsid w:val="00104787"/>
    <w:rsid w:val="00107B60"/>
    <w:rsid w:val="00111F77"/>
    <w:rsid w:val="00113948"/>
    <w:rsid w:val="00115023"/>
    <w:rsid w:val="001163AC"/>
    <w:rsid w:val="001228DF"/>
    <w:rsid w:val="001267A1"/>
    <w:rsid w:val="0012684B"/>
    <w:rsid w:val="001271BA"/>
    <w:rsid w:val="00132F84"/>
    <w:rsid w:val="00133C7C"/>
    <w:rsid w:val="00135C71"/>
    <w:rsid w:val="00145F5A"/>
    <w:rsid w:val="001600E7"/>
    <w:rsid w:val="001610EB"/>
    <w:rsid w:val="00164F39"/>
    <w:rsid w:val="0016790C"/>
    <w:rsid w:val="00167B2C"/>
    <w:rsid w:val="001771E1"/>
    <w:rsid w:val="00181389"/>
    <w:rsid w:val="00181EE4"/>
    <w:rsid w:val="00185408"/>
    <w:rsid w:val="0019035E"/>
    <w:rsid w:val="001909F1"/>
    <w:rsid w:val="001915D5"/>
    <w:rsid w:val="00193401"/>
    <w:rsid w:val="00194583"/>
    <w:rsid w:val="00195EF5"/>
    <w:rsid w:val="001A408D"/>
    <w:rsid w:val="001A6253"/>
    <w:rsid w:val="001A62CF"/>
    <w:rsid w:val="001B2E5B"/>
    <w:rsid w:val="001B2EB3"/>
    <w:rsid w:val="001B4937"/>
    <w:rsid w:val="001B70DD"/>
    <w:rsid w:val="001C4A27"/>
    <w:rsid w:val="001C7D40"/>
    <w:rsid w:val="001D218F"/>
    <w:rsid w:val="001D675C"/>
    <w:rsid w:val="001E07F5"/>
    <w:rsid w:val="001E4727"/>
    <w:rsid w:val="001E4E1C"/>
    <w:rsid w:val="001E639F"/>
    <w:rsid w:val="001F1F02"/>
    <w:rsid w:val="001F20B7"/>
    <w:rsid w:val="001F319E"/>
    <w:rsid w:val="001F4D38"/>
    <w:rsid w:val="001F6074"/>
    <w:rsid w:val="001F663F"/>
    <w:rsid w:val="001F7B6B"/>
    <w:rsid w:val="00201717"/>
    <w:rsid w:val="002023F9"/>
    <w:rsid w:val="002075BF"/>
    <w:rsid w:val="00210F07"/>
    <w:rsid w:val="00212808"/>
    <w:rsid w:val="00213810"/>
    <w:rsid w:val="00216646"/>
    <w:rsid w:val="002203AE"/>
    <w:rsid w:val="00220FB1"/>
    <w:rsid w:val="00221F71"/>
    <w:rsid w:val="00222E0A"/>
    <w:rsid w:val="0022336F"/>
    <w:rsid w:val="002253A6"/>
    <w:rsid w:val="00226D69"/>
    <w:rsid w:val="0023375D"/>
    <w:rsid w:val="00233787"/>
    <w:rsid w:val="00237827"/>
    <w:rsid w:val="002423D2"/>
    <w:rsid w:val="0024440D"/>
    <w:rsid w:val="002454F4"/>
    <w:rsid w:val="00245852"/>
    <w:rsid w:val="00245D07"/>
    <w:rsid w:val="0025183F"/>
    <w:rsid w:val="00251861"/>
    <w:rsid w:val="00252023"/>
    <w:rsid w:val="00252F64"/>
    <w:rsid w:val="00254E66"/>
    <w:rsid w:val="00255210"/>
    <w:rsid w:val="00257B4B"/>
    <w:rsid w:val="00263802"/>
    <w:rsid w:val="00271887"/>
    <w:rsid w:val="00272C81"/>
    <w:rsid w:val="00275D91"/>
    <w:rsid w:val="002832DD"/>
    <w:rsid w:val="002844A9"/>
    <w:rsid w:val="00284A32"/>
    <w:rsid w:val="00284DE1"/>
    <w:rsid w:val="00285DCF"/>
    <w:rsid w:val="0028608D"/>
    <w:rsid w:val="00290EB2"/>
    <w:rsid w:val="00292D35"/>
    <w:rsid w:val="002946C4"/>
    <w:rsid w:val="00294CF0"/>
    <w:rsid w:val="0029671F"/>
    <w:rsid w:val="00297B7C"/>
    <w:rsid w:val="002A0C4E"/>
    <w:rsid w:val="002A25F1"/>
    <w:rsid w:val="002A2D00"/>
    <w:rsid w:val="002A2E18"/>
    <w:rsid w:val="002A4655"/>
    <w:rsid w:val="002A62DF"/>
    <w:rsid w:val="002A6316"/>
    <w:rsid w:val="002A64FA"/>
    <w:rsid w:val="002A7016"/>
    <w:rsid w:val="002B1268"/>
    <w:rsid w:val="002B35C7"/>
    <w:rsid w:val="002B5516"/>
    <w:rsid w:val="002B7B44"/>
    <w:rsid w:val="002C0B62"/>
    <w:rsid w:val="002C326C"/>
    <w:rsid w:val="002C3ABA"/>
    <w:rsid w:val="002C4925"/>
    <w:rsid w:val="002C6EE4"/>
    <w:rsid w:val="002D2F42"/>
    <w:rsid w:val="002D33AE"/>
    <w:rsid w:val="002E2431"/>
    <w:rsid w:val="002E28FB"/>
    <w:rsid w:val="002E2EEA"/>
    <w:rsid w:val="002E4720"/>
    <w:rsid w:val="002E55F8"/>
    <w:rsid w:val="002E6F09"/>
    <w:rsid w:val="002E7516"/>
    <w:rsid w:val="002E7FCA"/>
    <w:rsid w:val="002F2D6E"/>
    <w:rsid w:val="002F7582"/>
    <w:rsid w:val="003005A2"/>
    <w:rsid w:val="003008E8"/>
    <w:rsid w:val="0030164E"/>
    <w:rsid w:val="003044BD"/>
    <w:rsid w:val="003057B9"/>
    <w:rsid w:val="0030603D"/>
    <w:rsid w:val="00306BBC"/>
    <w:rsid w:val="00317470"/>
    <w:rsid w:val="00317C78"/>
    <w:rsid w:val="003204AA"/>
    <w:rsid w:val="0032463C"/>
    <w:rsid w:val="003261F5"/>
    <w:rsid w:val="00326C51"/>
    <w:rsid w:val="00330B2B"/>
    <w:rsid w:val="00334F0F"/>
    <w:rsid w:val="00335461"/>
    <w:rsid w:val="00335B1D"/>
    <w:rsid w:val="00335D64"/>
    <w:rsid w:val="00336FBA"/>
    <w:rsid w:val="003414BB"/>
    <w:rsid w:val="003419E9"/>
    <w:rsid w:val="0034248F"/>
    <w:rsid w:val="0034540E"/>
    <w:rsid w:val="00347C2E"/>
    <w:rsid w:val="00350AE8"/>
    <w:rsid w:val="00351FB9"/>
    <w:rsid w:val="00353CC9"/>
    <w:rsid w:val="00355D12"/>
    <w:rsid w:val="00355F76"/>
    <w:rsid w:val="0035681E"/>
    <w:rsid w:val="003571B8"/>
    <w:rsid w:val="00360E07"/>
    <w:rsid w:val="00364484"/>
    <w:rsid w:val="003659C0"/>
    <w:rsid w:val="00367AAB"/>
    <w:rsid w:val="00373A72"/>
    <w:rsid w:val="0037466C"/>
    <w:rsid w:val="00374AC7"/>
    <w:rsid w:val="003811AA"/>
    <w:rsid w:val="003823CA"/>
    <w:rsid w:val="003871BA"/>
    <w:rsid w:val="00387B9D"/>
    <w:rsid w:val="00391D9E"/>
    <w:rsid w:val="003929C9"/>
    <w:rsid w:val="00392DD5"/>
    <w:rsid w:val="00394ADE"/>
    <w:rsid w:val="00394D13"/>
    <w:rsid w:val="00397DE1"/>
    <w:rsid w:val="003A416B"/>
    <w:rsid w:val="003A6542"/>
    <w:rsid w:val="003B028F"/>
    <w:rsid w:val="003B4622"/>
    <w:rsid w:val="003B6C68"/>
    <w:rsid w:val="003B7F9F"/>
    <w:rsid w:val="003C10A3"/>
    <w:rsid w:val="003C1415"/>
    <w:rsid w:val="003C2355"/>
    <w:rsid w:val="003C35C6"/>
    <w:rsid w:val="003C380C"/>
    <w:rsid w:val="003C503F"/>
    <w:rsid w:val="003C58E0"/>
    <w:rsid w:val="003C6970"/>
    <w:rsid w:val="003C6A4B"/>
    <w:rsid w:val="003C6F1F"/>
    <w:rsid w:val="003C6F22"/>
    <w:rsid w:val="003D011F"/>
    <w:rsid w:val="003D0D59"/>
    <w:rsid w:val="003D5456"/>
    <w:rsid w:val="003D6712"/>
    <w:rsid w:val="003E1533"/>
    <w:rsid w:val="003E2714"/>
    <w:rsid w:val="003E38F7"/>
    <w:rsid w:val="003E443E"/>
    <w:rsid w:val="003E7D52"/>
    <w:rsid w:val="003F0C05"/>
    <w:rsid w:val="003F1CB0"/>
    <w:rsid w:val="003F2A3A"/>
    <w:rsid w:val="003F5EFC"/>
    <w:rsid w:val="003F7128"/>
    <w:rsid w:val="004002D0"/>
    <w:rsid w:val="00400B9D"/>
    <w:rsid w:val="00400E12"/>
    <w:rsid w:val="00401290"/>
    <w:rsid w:val="00403986"/>
    <w:rsid w:val="00410467"/>
    <w:rsid w:val="00413F48"/>
    <w:rsid w:val="004168A3"/>
    <w:rsid w:val="004230A9"/>
    <w:rsid w:val="00423446"/>
    <w:rsid w:val="004243A9"/>
    <w:rsid w:val="004270A7"/>
    <w:rsid w:val="00430283"/>
    <w:rsid w:val="0043040F"/>
    <w:rsid w:val="00430678"/>
    <w:rsid w:val="004308D5"/>
    <w:rsid w:val="004340CB"/>
    <w:rsid w:val="00435023"/>
    <w:rsid w:val="004371D7"/>
    <w:rsid w:val="00440786"/>
    <w:rsid w:val="00442378"/>
    <w:rsid w:val="0044484C"/>
    <w:rsid w:val="004513CF"/>
    <w:rsid w:val="0045248A"/>
    <w:rsid w:val="004541F3"/>
    <w:rsid w:val="0045446D"/>
    <w:rsid w:val="00455EBC"/>
    <w:rsid w:val="00460034"/>
    <w:rsid w:val="00461383"/>
    <w:rsid w:val="00464720"/>
    <w:rsid w:val="004649CC"/>
    <w:rsid w:val="004656AF"/>
    <w:rsid w:val="00466A57"/>
    <w:rsid w:val="00473AB1"/>
    <w:rsid w:val="00480886"/>
    <w:rsid w:val="00481059"/>
    <w:rsid w:val="00484DE1"/>
    <w:rsid w:val="0049092A"/>
    <w:rsid w:val="00497391"/>
    <w:rsid w:val="004A1F20"/>
    <w:rsid w:val="004A455F"/>
    <w:rsid w:val="004A55F5"/>
    <w:rsid w:val="004B20B1"/>
    <w:rsid w:val="004B555C"/>
    <w:rsid w:val="004C0585"/>
    <w:rsid w:val="004C1847"/>
    <w:rsid w:val="004C241A"/>
    <w:rsid w:val="004C2F3B"/>
    <w:rsid w:val="004C5381"/>
    <w:rsid w:val="004C67AC"/>
    <w:rsid w:val="004C7C2B"/>
    <w:rsid w:val="004D0644"/>
    <w:rsid w:val="004D1FE3"/>
    <w:rsid w:val="004D4776"/>
    <w:rsid w:val="004D56F0"/>
    <w:rsid w:val="004D6395"/>
    <w:rsid w:val="004D665B"/>
    <w:rsid w:val="004D69EB"/>
    <w:rsid w:val="004D7E3C"/>
    <w:rsid w:val="004E3619"/>
    <w:rsid w:val="004E5BEE"/>
    <w:rsid w:val="004E5F2C"/>
    <w:rsid w:val="004E7E60"/>
    <w:rsid w:val="004F3FCA"/>
    <w:rsid w:val="004F4463"/>
    <w:rsid w:val="004F4C47"/>
    <w:rsid w:val="00500D34"/>
    <w:rsid w:val="00503897"/>
    <w:rsid w:val="00503F44"/>
    <w:rsid w:val="0050629B"/>
    <w:rsid w:val="00506647"/>
    <w:rsid w:val="00506D51"/>
    <w:rsid w:val="005078A0"/>
    <w:rsid w:val="005142CC"/>
    <w:rsid w:val="00521241"/>
    <w:rsid w:val="00524049"/>
    <w:rsid w:val="00531C1B"/>
    <w:rsid w:val="00532C5D"/>
    <w:rsid w:val="00535D5D"/>
    <w:rsid w:val="0053681A"/>
    <w:rsid w:val="00537665"/>
    <w:rsid w:val="00540876"/>
    <w:rsid w:val="00551BE0"/>
    <w:rsid w:val="00554F59"/>
    <w:rsid w:val="00563627"/>
    <w:rsid w:val="005654C1"/>
    <w:rsid w:val="00570F32"/>
    <w:rsid w:val="005736EF"/>
    <w:rsid w:val="00573F25"/>
    <w:rsid w:val="005740F6"/>
    <w:rsid w:val="005749BE"/>
    <w:rsid w:val="00574F3F"/>
    <w:rsid w:val="00575C73"/>
    <w:rsid w:val="00577448"/>
    <w:rsid w:val="00577FB1"/>
    <w:rsid w:val="0058150C"/>
    <w:rsid w:val="005820AE"/>
    <w:rsid w:val="005825FE"/>
    <w:rsid w:val="0058696E"/>
    <w:rsid w:val="00587F54"/>
    <w:rsid w:val="00590372"/>
    <w:rsid w:val="0059191E"/>
    <w:rsid w:val="00595D05"/>
    <w:rsid w:val="0059716D"/>
    <w:rsid w:val="005A01EA"/>
    <w:rsid w:val="005A1E47"/>
    <w:rsid w:val="005A2E56"/>
    <w:rsid w:val="005A5E33"/>
    <w:rsid w:val="005B2BA6"/>
    <w:rsid w:val="005B3916"/>
    <w:rsid w:val="005B4714"/>
    <w:rsid w:val="005B497F"/>
    <w:rsid w:val="005C30A1"/>
    <w:rsid w:val="005C35B8"/>
    <w:rsid w:val="005C4835"/>
    <w:rsid w:val="005C7345"/>
    <w:rsid w:val="005C7902"/>
    <w:rsid w:val="005D07CC"/>
    <w:rsid w:val="005D1089"/>
    <w:rsid w:val="005D15B5"/>
    <w:rsid w:val="005D2380"/>
    <w:rsid w:val="005D25E0"/>
    <w:rsid w:val="005D39C0"/>
    <w:rsid w:val="005D3ACB"/>
    <w:rsid w:val="005D47D2"/>
    <w:rsid w:val="005D6EB4"/>
    <w:rsid w:val="005E1D53"/>
    <w:rsid w:val="005E2DBF"/>
    <w:rsid w:val="005E6DDE"/>
    <w:rsid w:val="005F4705"/>
    <w:rsid w:val="005F4D3A"/>
    <w:rsid w:val="005F55C8"/>
    <w:rsid w:val="0060066C"/>
    <w:rsid w:val="006079E7"/>
    <w:rsid w:val="00610446"/>
    <w:rsid w:val="00610B6B"/>
    <w:rsid w:val="00611728"/>
    <w:rsid w:val="00611C47"/>
    <w:rsid w:val="00611CF3"/>
    <w:rsid w:val="006133FC"/>
    <w:rsid w:val="0061410B"/>
    <w:rsid w:val="00614FC3"/>
    <w:rsid w:val="00615A8C"/>
    <w:rsid w:val="00616541"/>
    <w:rsid w:val="00620030"/>
    <w:rsid w:val="006227B8"/>
    <w:rsid w:val="00626FE5"/>
    <w:rsid w:val="00627817"/>
    <w:rsid w:val="0063216C"/>
    <w:rsid w:val="00642FE1"/>
    <w:rsid w:val="0064468C"/>
    <w:rsid w:val="006503ED"/>
    <w:rsid w:val="00651803"/>
    <w:rsid w:val="006528BE"/>
    <w:rsid w:val="00653422"/>
    <w:rsid w:val="0066106D"/>
    <w:rsid w:val="00663370"/>
    <w:rsid w:val="00664620"/>
    <w:rsid w:val="00672298"/>
    <w:rsid w:val="0067506B"/>
    <w:rsid w:val="00675EA7"/>
    <w:rsid w:val="006767B9"/>
    <w:rsid w:val="00676B28"/>
    <w:rsid w:val="00676D90"/>
    <w:rsid w:val="0068380B"/>
    <w:rsid w:val="00696F6C"/>
    <w:rsid w:val="00697762"/>
    <w:rsid w:val="006A173D"/>
    <w:rsid w:val="006A1FE2"/>
    <w:rsid w:val="006A2666"/>
    <w:rsid w:val="006A726C"/>
    <w:rsid w:val="006B0566"/>
    <w:rsid w:val="006B098A"/>
    <w:rsid w:val="006B2597"/>
    <w:rsid w:val="006B6859"/>
    <w:rsid w:val="006B73A6"/>
    <w:rsid w:val="006C2282"/>
    <w:rsid w:val="006C33EA"/>
    <w:rsid w:val="006C6A27"/>
    <w:rsid w:val="006D3900"/>
    <w:rsid w:val="006D3E56"/>
    <w:rsid w:val="006D42EC"/>
    <w:rsid w:val="006D76A8"/>
    <w:rsid w:val="006E1080"/>
    <w:rsid w:val="006E21BC"/>
    <w:rsid w:val="006E3601"/>
    <w:rsid w:val="006E41CB"/>
    <w:rsid w:val="006E50CF"/>
    <w:rsid w:val="006E6468"/>
    <w:rsid w:val="006E7160"/>
    <w:rsid w:val="006F0DBD"/>
    <w:rsid w:val="006F4FA0"/>
    <w:rsid w:val="006F58D7"/>
    <w:rsid w:val="006F78C5"/>
    <w:rsid w:val="007076BA"/>
    <w:rsid w:val="007124A7"/>
    <w:rsid w:val="00714168"/>
    <w:rsid w:val="007145A7"/>
    <w:rsid w:val="00715B04"/>
    <w:rsid w:val="00722BF2"/>
    <w:rsid w:val="007238B0"/>
    <w:rsid w:val="00730FC7"/>
    <w:rsid w:val="00731E5C"/>
    <w:rsid w:val="00736A00"/>
    <w:rsid w:val="00736A4E"/>
    <w:rsid w:val="00737378"/>
    <w:rsid w:val="00745A8D"/>
    <w:rsid w:val="00745B94"/>
    <w:rsid w:val="0074602B"/>
    <w:rsid w:val="00747699"/>
    <w:rsid w:val="00750778"/>
    <w:rsid w:val="007512B2"/>
    <w:rsid w:val="00756043"/>
    <w:rsid w:val="0075702C"/>
    <w:rsid w:val="00761C2D"/>
    <w:rsid w:val="00762953"/>
    <w:rsid w:val="007660A2"/>
    <w:rsid w:val="007668BA"/>
    <w:rsid w:val="00771912"/>
    <w:rsid w:val="007720C7"/>
    <w:rsid w:val="00773AFC"/>
    <w:rsid w:val="0077413C"/>
    <w:rsid w:val="00774225"/>
    <w:rsid w:val="00775FCF"/>
    <w:rsid w:val="00777EB6"/>
    <w:rsid w:val="007803B8"/>
    <w:rsid w:val="007827E0"/>
    <w:rsid w:val="007850BD"/>
    <w:rsid w:val="00786779"/>
    <w:rsid w:val="00790164"/>
    <w:rsid w:val="00794360"/>
    <w:rsid w:val="00797CF7"/>
    <w:rsid w:val="007A0F3A"/>
    <w:rsid w:val="007A25F3"/>
    <w:rsid w:val="007A35B6"/>
    <w:rsid w:val="007A4E37"/>
    <w:rsid w:val="007A5928"/>
    <w:rsid w:val="007B0D19"/>
    <w:rsid w:val="007B0F92"/>
    <w:rsid w:val="007B1293"/>
    <w:rsid w:val="007B16F3"/>
    <w:rsid w:val="007B214E"/>
    <w:rsid w:val="007B27CF"/>
    <w:rsid w:val="007B5727"/>
    <w:rsid w:val="007B5F56"/>
    <w:rsid w:val="007C081A"/>
    <w:rsid w:val="007C47C7"/>
    <w:rsid w:val="007C4872"/>
    <w:rsid w:val="007C5AAA"/>
    <w:rsid w:val="007C60D6"/>
    <w:rsid w:val="007D0ADA"/>
    <w:rsid w:val="007D186B"/>
    <w:rsid w:val="007D22E8"/>
    <w:rsid w:val="007D6709"/>
    <w:rsid w:val="007E0641"/>
    <w:rsid w:val="007E1BA5"/>
    <w:rsid w:val="007E3C2C"/>
    <w:rsid w:val="007E3CD6"/>
    <w:rsid w:val="007E5E5D"/>
    <w:rsid w:val="007E734F"/>
    <w:rsid w:val="007F1665"/>
    <w:rsid w:val="007F1CA6"/>
    <w:rsid w:val="007F1D46"/>
    <w:rsid w:val="00801FEC"/>
    <w:rsid w:val="008028AA"/>
    <w:rsid w:val="00802A09"/>
    <w:rsid w:val="008056B6"/>
    <w:rsid w:val="00807528"/>
    <w:rsid w:val="00807CDE"/>
    <w:rsid w:val="008124F5"/>
    <w:rsid w:val="00812A23"/>
    <w:rsid w:val="00812D4D"/>
    <w:rsid w:val="00814AC7"/>
    <w:rsid w:val="00821175"/>
    <w:rsid w:val="00822776"/>
    <w:rsid w:val="00823056"/>
    <w:rsid w:val="008269BE"/>
    <w:rsid w:val="00826EA7"/>
    <w:rsid w:val="00831FE2"/>
    <w:rsid w:val="00832D56"/>
    <w:rsid w:val="00836362"/>
    <w:rsid w:val="0083640E"/>
    <w:rsid w:val="00837010"/>
    <w:rsid w:val="00837C88"/>
    <w:rsid w:val="00842EA1"/>
    <w:rsid w:val="00843590"/>
    <w:rsid w:val="00843B4C"/>
    <w:rsid w:val="00853CA5"/>
    <w:rsid w:val="00855F5F"/>
    <w:rsid w:val="00861B9E"/>
    <w:rsid w:val="00862DF1"/>
    <w:rsid w:val="00867A54"/>
    <w:rsid w:val="00867AAF"/>
    <w:rsid w:val="00872B28"/>
    <w:rsid w:val="008765BA"/>
    <w:rsid w:val="00877606"/>
    <w:rsid w:val="008821BE"/>
    <w:rsid w:val="00882439"/>
    <w:rsid w:val="00884B58"/>
    <w:rsid w:val="00886D54"/>
    <w:rsid w:val="008874EC"/>
    <w:rsid w:val="00890882"/>
    <w:rsid w:val="008920A7"/>
    <w:rsid w:val="00892960"/>
    <w:rsid w:val="008935C0"/>
    <w:rsid w:val="008961F9"/>
    <w:rsid w:val="0089784C"/>
    <w:rsid w:val="008A135A"/>
    <w:rsid w:val="008A2918"/>
    <w:rsid w:val="008A2D95"/>
    <w:rsid w:val="008A449D"/>
    <w:rsid w:val="008A4D0D"/>
    <w:rsid w:val="008A52D4"/>
    <w:rsid w:val="008A6B57"/>
    <w:rsid w:val="008A715B"/>
    <w:rsid w:val="008A756E"/>
    <w:rsid w:val="008B0B56"/>
    <w:rsid w:val="008B1347"/>
    <w:rsid w:val="008B1F88"/>
    <w:rsid w:val="008B27C4"/>
    <w:rsid w:val="008B571A"/>
    <w:rsid w:val="008B7F71"/>
    <w:rsid w:val="008C13EF"/>
    <w:rsid w:val="008C2E5B"/>
    <w:rsid w:val="008C7272"/>
    <w:rsid w:val="008D78F0"/>
    <w:rsid w:val="008E0D78"/>
    <w:rsid w:val="008E374C"/>
    <w:rsid w:val="008E554A"/>
    <w:rsid w:val="008E5D75"/>
    <w:rsid w:val="008E62BB"/>
    <w:rsid w:val="008E7B5E"/>
    <w:rsid w:val="008F1751"/>
    <w:rsid w:val="0090196D"/>
    <w:rsid w:val="00901CC8"/>
    <w:rsid w:val="009044FC"/>
    <w:rsid w:val="00904575"/>
    <w:rsid w:val="00905327"/>
    <w:rsid w:val="0090685F"/>
    <w:rsid w:val="0091126E"/>
    <w:rsid w:val="00911725"/>
    <w:rsid w:val="0091736C"/>
    <w:rsid w:val="00923A55"/>
    <w:rsid w:val="00923A81"/>
    <w:rsid w:val="00924832"/>
    <w:rsid w:val="0092571D"/>
    <w:rsid w:val="009312BE"/>
    <w:rsid w:val="00932417"/>
    <w:rsid w:val="00933542"/>
    <w:rsid w:val="00935BEB"/>
    <w:rsid w:val="00935BF9"/>
    <w:rsid w:val="009361DB"/>
    <w:rsid w:val="009406F7"/>
    <w:rsid w:val="009423C5"/>
    <w:rsid w:val="00942A37"/>
    <w:rsid w:val="00950305"/>
    <w:rsid w:val="00951155"/>
    <w:rsid w:val="0095190C"/>
    <w:rsid w:val="00953C6F"/>
    <w:rsid w:val="00954CF4"/>
    <w:rsid w:val="00956DF0"/>
    <w:rsid w:val="00961D4D"/>
    <w:rsid w:val="00963B08"/>
    <w:rsid w:val="00970D18"/>
    <w:rsid w:val="00971700"/>
    <w:rsid w:val="0097216F"/>
    <w:rsid w:val="00972D93"/>
    <w:rsid w:val="00973AB9"/>
    <w:rsid w:val="009751ED"/>
    <w:rsid w:val="009772DF"/>
    <w:rsid w:val="00977F49"/>
    <w:rsid w:val="00984313"/>
    <w:rsid w:val="0098693D"/>
    <w:rsid w:val="009872A4"/>
    <w:rsid w:val="009914BA"/>
    <w:rsid w:val="00991E23"/>
    <w:rsid w:val="00994987"/>
    <w:rsid w:val="00996F2F"/>
    <w:rsid w:val="0099756F"/>
    <w:rsid w:val="00997639"/>
    <w:rsid w:val="009A6C7D"/>
    <w:rsid w:val="009A6F10"/>
    <w:rsid w:val="009A7D13"/>
    <w:rsid w:val="009B05BF"/>
    <w:rsid w:val="009B1830"/>
    <w:rsid w:val="009B33C4"/>
    <w:rsid w:val="009B413D"/>
    <w:rsid w:val="009B6572"/>
    <w:rsid w:val="009C0119"/>
    <w:rsid w:val="009C0BE3"/>
    <w:rsid w:val="009C25F0"/>
    <w:rsid w:val="009C581E"/>
    <w:rsid w:val="009D01A0"/>
    <w:rsid w:val="009D10BC"/>
    <w:rsid w:val="009D13D0"/>
    <w:rsid w:val="009D3042"/>
    <w:rsid w:val="009D327F"/>
    <w:rsid w:val="009E3B20"/>
    <w:rsid w:val="009E3D5A"/>
    <w:rsid w:val="009F0008"/>
    <w:rsid w:val="009F4DEE"/>
    <w:rsid w:val="009F6413"/>
    <w:rsid w:val="00A007F9"/>
    <w:rsid w:val="00A03D89"/>
    <w:rsid w:val="00A05F7F"/>
    <w:rsid w:val="00A0645B"/>
    <w:rsid w:val="00A1111A"/>
    <w:rsid w:val="00A12F24"/>
    <w:rsid w:val="00A135B6"/>
    <w:rsid w:val="00A13DD0"/>
    <w:rsid w:val="00A15E48"/>
    <w:rsid w:val="00A15EF2"/>
    <w:rsid w:val="00A16B8C"/>
    <w:rsid w:val="00A175CD"/>
    <w:rsid w:val="00A2018D"/>
    <w:rsid w:val="00A21107"/>
    <w:rsid w:val="00A24C43"/>
    <w:rsid w:val="00A25F57"/>
    <w:rsid w:val="00A26A38"/>
    <w:rsid w:val="00A27596"/>
    <w:rsid w:val="00A27C0A"/>
    <w:rsid w:val="00A27C33"/>
    <w:rsid w:val="00A30372"/>
    <w:rsid w:val="00A31EEC"/>
    <w:rsid w:val="00A3628F"/>
    <w:rsid w:val="00A36690"/>
    <w:rsid w:val="00A37244"/>
    <w:rsid w:val="00A37702"/>
    <w:rsid w:val="00A4058E"/>
    <w:rsid w:val="00A4288E"/>
    <w:rsid w:val="00A43D89"/>
    <w:rsid w:val="00A458BE"/>
    <w:rsid w:val="00A47622"/>
    <w:rsid w:val="00A51D14"/>
    <w:rsid w:val="00A52B40"/>
    <w:rsid w:val="00A55999"/>
    <w:rsid w:val="00A55A24"/>
    <w:rsid w:val="00A56D19"/>
    <w:rsid w:val="00A570A2"/>
    <w:rsid w:val="00A63121"/>
    <w:rsid w:val="00A64142"/>
    <w:rsid w:val="00A65441"/>
    <w:rsid w:val="00A66F1C"/>
    <w:rsid w:val="00A67C46"/>
    <w:rsid w:val="00A754E5"/>
    <w:rsid w:val="00A75CE1"/>
    <w:rsid w:val="00A80391"/>
    <w:rsid w:val="00A83BEB"/>
    <w:rsid w:val="00A85CF5"/>
    <w:rsid w:val="00A870EB"/>
    <w:rsid w:val="00A9140F"/>
    <w:rsid w:val="00A9192D"/>
    <w:rsid w:val="00A91B74"/>
    <w:rsid w:val="00A9473F"/>
    <w:rsid w:val="00A94D98"/>
    <w:rsid w:val="00A95019"/>
    <w:rsid w:val="00AA33CE"/>
    <w:rsid w:val="00AA3CED"/>
    <w:rsid w:val="00AA704C"/>
    <w:rsid w:val="00AA7CA6"/>
    <w:rsid w:val="00AB17D9"/>
    <w:rsid w:val="00AB3964"/>
    <w:rsid w:val="00AB701C"/>
    <w:rsid w:val="00AB7788"/>
    <w:rsid w:val="00AC0F1F"/>
    <w:rsid w:val="00AC4629"/>
    <w:rsid w:val="00AC6B42"/>
    <w:rsid w:val="00AD04A8"/>
    <w:rsid w:val="00AD2B9A"/>
    <w:rsid w:val="00AD2CED"/>
    <w:rsid w:val="00AD79AB"/>
    <w:rsid w:val="00AF043C"/>
    <w:rsid w:val="00AF19EE"/>
    <w:rsid w:val="00AF2BF6"/>
    <w:rsid w:val="00AF65D9"/>
    <w:rsid w:val="00AF7220"/>
    <w:rsid w:val="00AF780E"/>
    <w:rsid w:val="00B008B9"/>
    <w:rsid w:val="00B04142"/>
    <w:rsid w:val="00B04740"/>
    <w:rsid w:val="00B071F7"/>
    <w:rsid w:val="00B11736"/>
    <w:rsid w:val="00B11F9D"/>
    <w:rsid w:val="00B15E00"/>
    <w:rsid w:val="00B1634A"/>
    <w:rsid w:val="00B17B0C"/>
    <w:rsid w:val="00B22E7E"/>
    <w:rsid w:val="00B23F05"/>
    <w:rsid w:val="00B24A87"/>
    <w:rsid w:val="00B257A3"/>
    <w:rsid w:val="00B268DF"/>
    <w:rsid w:val="00B31584"/>
    <w:rsid w:val="00B321B6"/>
    <w:rsid w:val="00B42361"/>
    <w:rsid w:val="00B44766"/>
    <w:rsid w:val="00B456B4"/>
    <w:rsid w:val="00B46860"/>
    <w:rsid w:val="00B46E37"/>
    <w:rsid w:val="00B6048F"/>
    <w:rsid w:val="00B60615"/>
    <w:rsid w:val="00B607F9"/>
    <w:rsid w:val="00B60CA8"/>
    <w:rsid w:val="00B62263"/>
    <w:rsid w:val="00B63E7E"/>
    <w:rsid w:val="00B641AE"/>
    <w:rsid w:val="00B6443D"/>
    <w:rsid w:val="00B6589D"/>
    <w:rsid w:val="00B6683D"/>
    <w:rsid w:val="00B67891"/>
    <w:rsid w:val="00B71483"/>
    <w:rsid w:val="00B722A0"/>
    <w:rsid w:val="00B761D9"/>
    <w:rsid w:val="00B77873"/>
    <w:rsid w:val="00B84633"/>
    <w:rsid w:val="00B91FE8"/>
    <w:rsid w:val="00B93467"/>
    <w:rsid w:val="00B9368D"/>
    <w:rsid w:val="00B9664F"/>
    <w:rsid w:val="00B9677A"/>
    <w:rsid w:val="00B96CC1"/>
    <w:rsid w:val="00B96CFB"/>
    <w:rsid w:val="00BA1F3F"/>
    <w:rsid w:val="00BA309A"/>
    <w:rsid w:val="00BA6F6B"/>
    <w:rsid w:val="00BA71AF"/>
    <w:rsid w:val="00BB1713"/>
    <w:rsid w:val="00BB23C5"/>
    <w:rsid w:val="00BB4D56"/>
    <w:rsid w:val="00BB57A4"/>
    <w:rsid w:val="00BC0474"/>
    <w:rsid w:val="00BC16B0"/>
    <w:rsid w:val="00BC2007"/>
    <w:rsid w:val="00BC2C48"/>
    <w:rsid w:val="00BC3398"/>
    <w:rsid w:val="00BC61EA"/>
    <w:rsid w:val="00BC635D"/>
    <w:rsid w:val="00BC7294"/>
    <w:rsid w:val="00BC79B1"/>
    <w:rsid w:val="00BD18AD"/>
    <w:rsid w:val="00BD228D"/>
    <w:rsid w:val="00BD2DE5"/>
    <w:rsid w:val="00BD3840"/>
    <w:rsid w:val="00BD7546"/>
    <w:rsid w:val="00BD7F9D"/>
    <w:rsid w:val="00BE00AA"/>
    <w:rsid w:val="00BE0905"/>
    <w:rsid w:val="00BE2C01"/>
    <w:rsid w:val="00BE4873"/>
    <w:rsid w:val="00BE6F37"/>
    <w:rsid w:val="00BE727F"/>
    <w:rsid w:val="00BF2C6D"/>
    <w:rsid w:val="00BF44CA"/>
    <w:rsid w:val="00BF69D0"/>
    <w:rsid w:val="00C0218E"/>
    <w:rsid w:val="00C038C0"/>
    <w:rsid w:val="00C06B89"/>
    <w:rsid w:val="00C077AC"/>
    <w:rsid w:val="00C10C6F"/>
    <w:rsid w:val="00C10E5F"/>
    <w:rsid w:val="00C1418E"/>
    <w:rsid w:val="00C219D1"/>
    <w:rsid w:val="00C22E18"/>
    <w:rsid w:val="00C23EE8"/>
    <w:rsid w:val="00C24D59"/>
    <w:rsid w:val="00C25A5B"/>
    <w:rsid w:val="00C3084D"/>
    <w:rsid w:val="00C34C36"/>
    <w:rsid w:val="00C35C33"/>
    <w:rsid w:val="00C362AB"/>
    <w:rsid w:val="00C3633F"/>
    <w:rsid w:val="00C377E3"/>
    <w:rsid w:val="00C44D46"/>
    <w:rsid w:val="00C4520E"/>
    <w:rsid w:val="00C51586"/>
    <w:rsid w:val="00C54C43"/>
    <w:rsid w:val="00C5524E"/>
    <w:rsid w:val="00C55535"/>
    <w:rsid w:val="00C6100F"/>
    <w:rsid w:val="00C61916"/>
    <w:rsid w:val="00C61F1E"/>
    <w:rsid w:val="00C629E5"/>
    <w:rsid w:val="00C661A4"/>
    <w:rsid w:val="00C66887"/>
    <w:rsid w:val="00C71215"/>
    <w:rsid w:val="00C71E58"/>
    <w:rsid w:val="00C723B0"/>
    <w:rsid w:val="00C80157"/>
    <w:rsid w:val="00C801C6"/>
    <w:rsid w:val="00C80E85"/>
    <w:rsid w:val="00C83F9C"/>
    <w:rsid w:val="00C84109"/>
    <w:rsid w:val="00C84724"/>
    <w:rsid w:val="00C84EB0"/>
    <w:rsid w:val="00C856D7"/>
    <w:rsid w:val="00C85A42"/>
    <w:rsid w:val="00C85FC6"/>
    <w:rsid w:val="00C86472"/>
    <w:rsid w:val="00C868FB"/>
    <w:rsid w:val="00C877A3"/>
    <w:rsid w:val="00C9175C"/>
    <w:rsid w:val="00C92D16"/>
    <w:rsid w:val="00C9353C"/>
    <w:rsid w:val="00C9400F"/>
    <w:rsid w:val="00C9703C"/>
    <w:rsid w:val="00CA0C4C"/>
    <w:rsid w:val="00CA1FB9"/>
    <w:rsid w:val="00CA34FE"/>
    <w:rsid w:val="00CA4DFF"/>
    <w:rsid w:val="00CA500A"/>
    <w:rsid w:val="00CA5D7A"/>
    <w:rsid w:val="00CA7175"/>
    <w:rsid w:val="00CA7E7A"/>
    <w:rsid w:val="00CB0223"/>
    <w:rsid w:val="00CB0980"/>
    <w:rsid w:val="00CB1921"/>
    <w:rsid w:val="00CB2CA9"/>
    <w:rsid w:val="00CB3C22"/>
    <w:rsid w:val="00CB5FA8"/>
    <w:rsid w:val="00CB5FD9"/>
    <w:rsid w:val="00CB717C"/>
    <w:rsid w:val="00CB7632"/>
    <w:rsid w:val="00CB79BE"/>
    <w:rsid w:val="00CC1577"/>
    <w:rsid w:val="00CC3418"/>
    <w:rsid w:val="00CC50A5"/>
    <w:rsid w:val="00CC681E"/>
    <w:rsid w:val="00CC750C"/>
    <w:rsid w:val="00CC7753"/>
    <w:rsid w:val="00CC7C8A"/>
    <w:rsid w:val="00CD1327"/>
    <w:rsid w:val="00CD206E"/>
    <w:rsid w:val="00CD33D8"/>
    <w:rsid w:val="00CE1C81"/>
    <w:rsid w:val="00CE333E"/>
    <w:rsid w:val="00CF11A6"/>
    <w:rsid w:val="00CF2573"/>
    <w:rsid w:val="00CF4DB0"/>
    <w:rsid w:val="00CF61E0"/>
    <w:rsid w:val="00CF6A60"/>
    <w:rsid w:val="00D005D1"/>
    <w:rsid w:val="00D01774"/>
    <w:rsid w:val="00D01935"/>
    <w:rsid w:val="00D0392E"/>
    <w:rsid w:val="00D105D9"/>
    <w:rsid w:val="00D10F22"/>
    <w:rsid w:val="00D12052"/>
    <w:rsid w:val="00D1218C"/>
    <w:rsid w:val="00D1241B"/>
    <w:rsid w:val="00D127C7"/>
    <w:rsid w:val="00D12846"/>
    <w:rsid w:val="00D12AEA"/>
    <w:rsid w:val="00D12CB0"/>
    <w:rsid w:val="00D134CE"/>
    <w:rsid w:val="00D15205"/>
    <w:rsid w:val="00D16413"/>
    <w:rsid w:val="00D20514"/>
    <w:rsid w:val="00D23443"/>
    <w:rsid w:val="00D23DA6"/>
    <w:rsid w:val="00D24CF2"/>
    <w:rsid w:val="00D2595D"/>
    <w:rsid w:val="00D35B0B"/>
    <w:rsid w:val="00D43B33"/>
    <w:rsid w:val="00D45079"/>
    <w:rsid w:val="00D457FF"/>
    <w:rsid w:val="00D45C7E"/>
    <w:rsid w:val="00D50079"/>
    <w:rsid w:val="00D50ABD"/>
    <w:rsid w:val="00D521A6"/>
    <w:rsid w:val="00D54510"/>
    <w:rsid w:val="00D627BE"/>
    <w:rsid w:val="00D66009"/>
    <w:rsid w:val="00D75F48"/>
    <w:rsid w:val="00D77CAE"/>
    <w:rsid w:val="00D80A32"/>
    <w:rsid w:val="00D814B6"/>
    <w:rsid w:val="00D84B6C"/>
    <w:rsid w:val="00D8610C"/>
    <w:rsid w:val="00D87CB4"/>
    <w:rsid w:val="00D92FDC"/>
    <w:rsid w:val="00D9388D"/>
    <w:rsid w:val="00D93E1F"/>
    <w:rsid w:val="00D956D4"/>
    <w:rsid w:val="00D9778C"/>
    <w:rsid w:val="00DA1495"/>
    <w:rsid w:val="00DA2D44"/>
    <w:rsid w:val="00DA3B86"/>
    <w:rsid w:val="00DA4DFD"/>
    <w:rsid w:val="00DA4F54"/>
    <w:rsid w:val="00DA74A7"/>
    <w:rsid w:val="00DA74AA"/>
    <w:rsid w:val="00DA7629"/>
    <w:rsid w:val="00DB2698"/>
    <w:rsid w:val="00DB2ADA"/>
    <w:rsid w:val="00DB35AA"/>
    <w:rsid w:val="00DB3D22"/>
    <w:rsid w:val="00DB5211"/>
    <w:rsid w:val="00DB6D0B"/>
    <w:rsid w:val="00DB7F38"/>
    <w:rsid w:val="00DC1BB5"/>
    <w:rsid w:val="00DC24B7"/>
    <w:rsid w:val="00DC447E"/>
    <w:rsid w:val="00DC6D75"/>
    <w:rsid w:val="00DD2A3B"/>
    <w:rsid w:val="00DD7A17"/>
    <w:rsid w:val="00DE03B7"/>
    <w:rsid w:val="00DE4403"/>
    <w:rsid w:val="00DE5CDF"/>
    <w:rsid w:val="00DF3564"/>
    <w:rsid w:val="00DF6B56"/>
    <w:rsid w:val="00DF7450"/>
    <w:rsid w:val="00DF7844"/>
    <w:rsid w:val="00E00DA9"/>
    <w:rsid w:val="00E05EA4"/>
    <w:rsid w:val="00E10EC4"/>
    <w:rsid w:val="00E14D36"/>
    <w:rsid w:val="00E15509"/>
    <w:rsid w:val="00E22393"/>
    <w:rsid w:val="00E22CF3"/>
    <w:rsid w:val="00E22D3A"/>
    <w:rsid w:val="00E236F4"/>
    <w:rsid w:val="00E24479"/>
    <w:rsid w:val="00E24BC3"/>
    <w:rsid w:val="00E25F73"/>
    <w:rsid w:val="00E30672"/>
    <w:rsid w:val="00E31BC5"/>
    <w:rsid w:val="00E342C7"/>
    <w:rsid w:val="00E3603F"/>
    <w:rsid w:val="00E36CB0"/>
    <w:rsid w:val="00E37026"/>
    <w:rsid w:val="00E42044"/>
    <w:rsid w:val="00E4346D"/>
    <w:rsid w:val="00E43BA1"/>
    <w:rsid w:val="00E43CE8"/>
    <w:rsid w:val="00E441A7"/>
    <w:rsid w:val="00E52868"/>
    <w:rsid w:val="00E52B05"/>
    <w:rsid w:val="00E52DE2"/>
    <w:rsid w:val="00E53F3C"/>
    <w:rsid w:val="00E550D9"/>
    <w:rsid w:val="00E562F1"/>
    <w:rsid w:val="00E646DD"/>
    <w:rsid w:val="00E6637D"/>
    <w:rsid w:val="00E66503"/>
    <w:rsid w:val="00E718F6"/>
    <w:rsid w:val="00E71B60"/>
    <w:rsid w:val="00E722C4"/>
    <w:rsid w:val="00E7323E"/>
    <w:rsid w:val="00E75E1B"/>
    <w:rsid w:val="00E81FDA"/>
    <w:rsid w:val="00E84316"/>
    <w:rsid w:val="00E849C9"/>
    <w:rsid w:val="00E84BCE"/>
    <w:rsid w:val="00E85153"/>
    <w:rsid w:val="00E854F4"/>
    <w:rsid w:val="00E92596"/>
    <w:rsid w:val="00E93C8C"/>
    <w:rsid w:val="00E94736"/>
    <w:rsid w:val="00EA0F13"/>
    <w:rsid w:val="00EA1B72"/>
    <w:rsid w:val="00EA1D66"/>
    <w:rsid w:val="00EA2DC0"/>
    <w:rsid w:val="00EA3810"/>
    <w:rsid w:val="00EA4481"/>
    <w:rsid w:val="00EA4B5D"/>
    <w:rsid w:val="00EA74AC"/>
    <w:rsid w:val="00EB0E5E"/>
    <w:rsid w:val="00EB24D4"/>
    <w:rsid w:val="00EB2C6C"/>
    <w:rsid w:val="00EB4E14"/>
    <w:rsid w:val="00EB6963"/>
    <w:rsid w:val="00EC64AE"/>
    <w:rsid w:val="00ED00F9"/>
    <w:rsid w:val="00ED05F5"/>
    <w:rsid w:val="00ED1452"/>
    <w:rsid w:val="00ED1FDC"/>
    <w:rsid w:val="00ED5EB8"/>
    <w:rsid w:val="00EE14F1"/>
    <w:rsid w:val="00EE37B2"/>
    <w:rsid w:val="00EE5D0B"/>
    <w:rsid w:val="00EF0AFC"/>
    <w:rsid w:val="00EF274E"/>
    <w:rsid w:val="00EF2B04"/>
    <w:rsid w:val="00EF34D3"/>
    <w:rsid w:val="00EF3BC0"/>
    <w:rsid w:val="00EF5A65"/>
    <w:rsid w:val="00EF5E4B"/>
    <w:rsid w:val="00EF635D"/>
    <w:rsid w:val="00EF6E3D"/>
    <w:rsid w:val="00EF7FCA"/>
    <w:rsid w:val="00F00214"/>
    <w:rsid w:val="00F00A43"/>
    <w:rsid w:val="00F00ABA"/>
    <w:rsid w:val="00F030C0"/>
    <w:rsid w:val="00F043A5"/>
    <w:rsid w:val="00F04775"/>
    <w:rsid w:val="00F0493F"/>
    <w:rsid w:val="00F050BC"/>
    <w:rsid w:val="00F057B5"/>
    <w:rsid w:val="00F103FC"/>
    <w:rsid w:val="00F1278C"/>
    <w:rsid w:val="00F13B61"/>
    <w:rsid w:val="00F15CCE"/>
    <w:rsid w:val="00F25597"/>
    <w:rsid w:val="00F255C0"/>
    <w:rsid w:val="00F25822"/>
    <w:rsid w:val="00F26661"/>
    <w:rsid w:val="00F30CFC"/>
    <w:rsid w:val="00F3546F"/>
    <w:rsid w:val="00F37142"/>
    <w:rsid w:val="00F403EF"/>
    <w:rsid w:val="00F42C7A"/>
    <w:rsid w:val="00F4446D"/>
    <w:rsid w:val="00F46C5C"/>
    <w:rsid w:val="00F46CDA"/>
    <w:rsid w:val="00F51AFA"/>
    <w:rsid w:val="00F52BCE"/>
    <w:rsid w:val="00F534AD"/>
    <w:rsid w:val="00F53712"/>
    <w:rsid w:val="00F53C7C"/>
    <w:rsid w:val="00F54984"/>
    <w:rsid w:val="00F56C05"/>
    <w:rsid w:val="00F60C5B"/>
    <w:rsid w:val="00F6336F"/>
    <w:rsid w:val="00F679B0"/>
    <w:rsid w:val="00F71B52"/>
    <w:rsid w:val="00F72F68"/>
    <w:rsid w:val="00F769E7"/>
    <w:rsid w:val="00F80EF7"/>
    <w:rsid w:val="00F814EC"/>
    <w:rsid w:val="00F83154"/>
    <w:rsid w:val="00F83CD4"/>
    <w:rsid w:val="00F86765"/>
    <w:rsid w:val="00F904CB"/>
    <w:rsid w:val="00F91DF4"/>
    <w:rsid w:val="00F92ACA"/>
    <w:rsid w:val="00F9433F"/>
    <w:rsid w:val="00F94581"/>
    <w:rsid w:val="00F96A45"/>
    <w:rsid w:val="00F979ED"/>
    <w:rsid w:val="00FA36C3"/>
    <w:rsid w:val="00FA6D76"/>
    <w:rsid w:val="00FB0A3A"/>
    <w:rsid w:val="00FB1B7B"/>
    <w:rsid w:val="00FB202C"/>
    <w:rsid w:val="00FB53D0"/>
    <w:rsid w:val="00FB5F5C"/>
    <w:rsid w:val="00FB6486"/>
    <w:rsid w:val="00FB76F3"/>
    <w:rsid w:val="00FC0126"/>
    <w:rsid w:val="00FC15EA"/>
    <w:rsid w:val="00FC52CC"/>
    <w:rsid w:val="00FC6D0E"/>
    <w:rsid w:val="00FD04B2"/>
    <w:rsid w:val="00FD13E1"/>
    <w:rsid w:val="00FD2C23"/>
    <w:rsid w:val="00FD6397"/>
    <w:rsid w:val="00FD69DC"/>
    <w:rsid w:val="00FD7BBD"/>
    <w:rsid w:val="00FE2A4C"/>
    <w:rsid w:val="00FE315F"/>
    <w:rsid w:val="00FE48D3"/>
    <w:rsid w:val="00FE66E6"/>
    <w:rsid w:val="00FE6957"/>
    <w:rsid w:val="00FF5135"/>
    <w:rsid w:val="00FF6223"/>
    <w:rsid w:val="00FF7361"/>
  </w:rsids>
  <m:mathPr>
    <m:mathFont m:val="Cambria Math"/>
    <m:brkBin m:val="before"/>
    <m:brkBinSub m:val="--"/>
    <m:smallFrac m:val="0"/>
    <m:dispDef/>
    <m:lMargin m:val="0"/>
    <m:rMargin m:val="0"/>
    <m:defJc m:val="centerGroup"/>
    <m:wrapIndent m:val="1440"/>
    <m:intLim m:val="subSup"/>
    <m:naryLim m:val="undOvr"/>
  </m:mathPr>
  <w:themeFontLang w:val="en-US" w:eastAsia="zh-CN" w:bidi="th-TH"/>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6CD2277C"/>
  <w15:chartTrackingRefBased/>
  <w15:docId w15:val="{DD9269FC-B12B-47EB-9BA4-CFD98EECDE6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PMingLiU" w:hAnsi="Times New Roman" w:cs="Times New Roman"/>
        <w:lang w:val="en-US" w:eastAsia="en-US" w:bidi="th-TH"/>
      </w:rPr>
    </w:rPrDefault>
    <w:pPrDefault/>
  </w:docDefaults>
  <w:latentStyles w:defLockedState="0" w:defUIPriority="0" w:defSemiHidden="0" w:defUnhideWhenUsed="0" w:defQFormat="0" w:count="376">
    <w:lsdException w:name="Normal" w:qFormat="1"/>
    <w:lsdException w:name="heading 1" w:uiPriority="9" w:qFormat="1"/>
    <w:lsdException w:name="heading 2" w:uiPriority="9" w:qFormat="1"/>
    <w:lsdException w:name="heading 3" w:uiPriority="9" w:qFormat="1"/>
    <w:lsdException w:name="heading 4" w:qFormat="1"/>
    <w:lsdException w:name="heading 5" w:qFormat="1"/>
    <w:lsdException w:name="heading 6" w:qFormat="1"/>
    <w:lsdException w:name="heading 7" w:qFormat="1"/>
    <w:lsdException w:name="heading 8" w:qFormat="1"/>
    <w:lsdException w:name="heading 9" w:qFormat="1"/>
    <w:lsdException w:name="annotation text" w:uiPriority="99"/>
    <w:lsdException w:name="header" w:uiPriority="99"/>
    <w:lsdException w:name="footer" w:uiPriority="99"/>
    <w:lsdException w:name="caption" w:uiPriority="35" w:qFormat="1"/>
    <w:lsdException w:name="annotation reference" w:uiPriority="99"/>
    <w:lsdException w:name="Title" w:qFormat="1"/>
    <w:lsdException w:name="Subtitle" w:qFormat="1"/>
    <w:lsdException w:name="Hyperlink" w:uiPriority="99"/>
    <w:lsdException w:name="FollowedHyperlink" w:uiPriority="99"/>
    <w:lsdException w:name="Strong" w:uiPriority="22" w:qFormat="1"/>
    <w:lsdException w:name="Emphasis" w:uiPriority="20" w:qFormat="1"/>
    <w:lsdException w:name="Normal (Web)" w:uiPriority="99"/>
    <w:lsdException w:name="HTML Cite" w:uiPriority="99"/>
    <w:lsdException w:name="HTML Keyboard" w:semiHidden="1" w:unhideWhenUsed="1"/>
    <w:lsdException w:name="HTML Sample" w:semiHidden="1" w:unhideWhenUsed="1"/>
    <w:lsdException w:name="Normal Table" w:semiHidden="1" w:unhideWhenUsed="1"/>
    <w:lsdException w:name="annotation subject" w:semiHidden="1" w:uiPriority="99"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qFormat="1"/>
    <w:lsdException w:name="Quote"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067620"/>
    <w:pPr>
      <w:autoSpaceDE w:val="0"/>
      <w:autoSpaceDN w:val="0"/>
    </w:pPr>
    <w:rPr>
      <w:lang w:bidi="ar-SA"/>
    </w:rPr>
  </w:style>
  <w:style w:type="paragraph" w:styleId="Heading1">
    <w:name w:val="heading 1"/>
    <w:next w:val="Normal"/>
    <w:link w:val="Heading1Char"/>
    <w:uiPriority w:val="9"/>
    <w:qFormat/>
    <w:rsid w:val="00BC635D"/>
    <w:pPr>
      <w:keepNext/>
      <w:outlineLvl w:val="0"/>
    </w:pPr>
    <w:rPr>
      <w:rFonts w:eastAsia="Arial Unicode MS"/>
      <w:b/>
      <w:kern w:val="1"/>
      <w:sz w:val="24"/>
      <w:szCs w:val="22"/>
      <w:lang w:eastAsia="ar-SA" w:bidi="ar-SA"/>
    </w:rPr>
  </w:style>
  <w:style w:type="paragraph" w:styleId="Heading2">
    <w:name w:val="heading 2"/>
    <w:next w:val="Normal"/>
    <w:link w:val="Heading2Char"/>
    <w:uiPriority w:val="9"/>
    <w:qFormat/>
    <w:rsid w:val="00F83154"/>
    <w:pPr>
      <w:keepNext/>
      <w:overflowPunct w:val="0"/>
      <w:autoSpaceDE w:val="0"/>
      <w:autoSpaceDN w:val="0"/>
      <w:adjustRightInd w:val="0"/>
      <w:jc w:val="both"/>
      <w:textAlignment w:val="baseline"/>
      <w:outlineLvl w:val="1"/>
    </w:pPr>
    <w:rPr>
      <w:rFonts w:cs="Helvetica"/>
      <w:b/>
      <w:color w:val="000000"/>
      <w:sz w:val="24"/>
      <w:szCs w:val="24"/>
      <w:lang w:eastAsia="en-NZ" w:bidi="he-IL"/>
    </w:rPr>
  </w:style>
  <w:style w:type="paragraph" w:styleId="Heading3">
    <w:name w:val="heading 3"/>
    <w:next w:val="Normal"/>
    <w:link w:val="Heading3Char1"/>
    <w:uiPriority w:val="9"/>
    <w:qFormat/>
    <w:rsid w:val="00D24CF2"/>
    <w:pPr>
      <w:keepNext/>
      <w:jc w:val="both"/>
      <w:outlineLvl w:val="2"/>
    </w:pPr>
    <w:rPr>
      <w:rFonts w:cs="Helvetica"/>
      <w:b/>
      <w:color w:val="000000"/>
      <w:szCs w:val="24"/>
      <w:lang w:eastAsia="en-NZ" w:bidi="he-IL"/>
    </w:rPr>
  </w:style>
  <w:style w:type="paragraph" w:styleId="Heading4">
    <w:name w:val="heading 4"/>
    <w:next w:val="Normal"/>
    <w:link w:val="Heading4Char"/>
    <w:qFormat/>
    <w:rsid w:val="006A1FE2"/>
    <w:pPr>
      <w:keepNext/>
      <w:outlineLvl w:val="3"/>
    </w:pPr>
    <w:rPr>
      <w:rFonts w:eastAsia="Batang"/>
      <w:i/>
      <w:kern w:val="2"/>
      <w:szCs w:val="24"/>
      <w:lang w:eastAsia="ko-KR" w:bidi="ar-SA"/>
    </w:rPr>
  </w:style>
  <w:style w:type="paragraph" w:styleId="Heading5">
    <w:name w:val="heading 5"/>
    <w:basedOn w:val="Normal"/>
    <w:next w:val="Normal"/>
    <w:link w:val="Heading5Char"/>
    <w:qFormat/>
    <w:rsid w:val="0063216C"/>
    <w:pPr>
      <w:keepNext/>
      <w:outlineLvl w:val="4"/>
    </w:pPr>
    <w:rPr>
      <w:b/>
    </w:rPr>
  </w:style>
  <w:style w:type="paragraph" w:styleId="Heading6">
    <w:name w:val="heading 6"/>
    <w:basedOn w:val="Normal"/>
    <w:next w:val="Normal"/>
    <w:link w:val="Heading6Char"/>
    <w:qFormat/>
    <w:rsid w:val="0063216C"/>
    <w:pPr>
      <w:spacing w:before="240" w:after="60"/>
      <w:outlineLvl w:val="5"/>
    </w:pPr>
    <w:rPr>
      <w:i/>
      <w:sz w:val="22"/>
    </w:rPr>
  </w:style>
  <w:style w:type="paragraph" w:styleId="Heading7">
    <w:name w:val="heading 7"/>
    <w:basedOn w:val="Normal"/>
    <w:next w:val="Normal"/>
    <w:link w:val="Heading7Char"/>
    <w:qFormat/>
    <w:rsid w:val="0063216C"/>
    <w:pPr>
      <w:spacing w:before="240" w:after="60"/>
      <w:outlineLvl w:val="6"/>
    </w:pPr>
    <w:rPr>
      <w:rFonts w:ascii="Arial" w:hAnsi="Arial"/>
    </w:rPr>
  </w:style>
  <w:style w:type="paragraph" w:styleId="Heading8">
    <w:name w:val="heading 8"/>
    <w:basedOn w:val="Normal"/>
    <w:next w:val="Normal"/>
    <w:link w:val="Heading8Char"/>
    <w:qFormat/>
    <w:rsid w:val="0063216C"/>
    <w:pPr>
      <w:spacing w:before="240" w:after="60"/>
      <w:outlineLvl w:val="7"/>
    </w:pPr>
    <w:rPr>
      <w:rFonts w:ascii="Arial" w:hAnsi="Arial"/>
      <w:i/>
    </w:rPr>
  </w:style>
  <w:style w:type="paragraph" w:styleId="Heading9">
    <w:name w:val="heading 9"/>
    <w:basedOn w:val="Normal"/>
    <w:next w:val="Normal"/>
    <w:link w:val="Heading9Char"/>
    <w:qFormat/>
    <w:rsid w:val="0063216C"/>
    <w:pPr>
      <w:spacing w:before="240" w:after="60"/>
      <w:outlineLvl w:val="8"/>
    </w:pPr>
    <w:rPr>
      <w:rFonts w:ascii="Arial" w:hAnsi="Arial"/>
      <w:b/>
      <w:i/>
      <w:sz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DocumentMap">
    <w:name w:val="Document Map"/>
    <w:basedOn w:val="Normal"/>
    <w:link w:val="DocumentMapChar"/>
    <w:semiHidden/>
    <w:rsid w:val="0063216C"/>
    <w:pPr>
      <w:shd w:val="clear" w:color="auto" w:fill="000080"/>
    </w:pPr>
    <w:rPr>
      <w:rFonts w:ascii="Tahoma" w:hAnsi="Tahoma"/>
    </w:rPr>
  </w:style>
  <w:style w:type="paragraph" w:styleId="TOC1">
    <w:name w:val="toc 1"/>
    <w:basedOn w:val="Normal"/>
    <w:next w:val="Normal"/>
    <w:autoRedefine/>
    <w:semiHidden/>
    <w:rsid w:val="0063216C"/>
    <w:pPr>
      <w:spacing w:before="360" w:after="360"/>
    </w:pPr>
    <w:rPr>
      <w:b/>
      <w:caps/>
      <w:sz w:val="22"/>
      <w:u w:val="single"/>
    </w:rPr>
  </w:style>
  <w:style w:type="paragraph" w:styleId="TOC2">
    <w:name w:val="toc 2"/>
    <w:basedOn w:val="Normal"/>
    <w:next w:val="Normal"/>
    <w:autoRedefine/>
    <w:semiHidden/>
    <w:rsid w:val="0063216C"/>
    <w:rPr>
      <w:b/>
      <w:smallCaps/>
      <w:sz w:val="22"/>
    </w:rPr>
  </w:style>
  <w:style w:type="paragraph" w:styleId="TOC3">
    <w:name w:val="toc 3"/>
    <w:basedOn w:val="Normal"/>
    <w:next w:val="Normal"/>
    <w:autoRedefine/>
    <w:semiHidden/>
    <w:rsid w:val="0063216C"/>
    <w:rPr>
      <w:smallCaps/>
      <w:sz w:val="22"/>
    </w:rPr>
  </w:style>
  <w:style w:type="paragraph" w:styleId="TOC4">
    <w:name w:val="toc 4"/>
    <w:basedOn w:val="Normal"/>
    <w:next w:val="Normal"/>
    <w:autoRedefine/>
    <w:semiHidden/>
    <w:rsid w:val="0063216C"/>
    <w:rPr>
      <w:sz w:val="22"/>
    </w:rPr>
  </w:style>
  <w:style w:type="paragraph" w:styleId="TOC5">
    <w:name w:val="toc 5"/>
    <w:basedOn w:val="Normal"/>
    <w:next w:val="Normal"/>
    <w:autoRedefine/>
    <w:semiHidden/>
    <w:rsid w:val="0063216C"/>
    <w:rPr>
      <w:sz w:val="22"/>
    </w:rPr>
  </w:style>
  <w:style w:type="paragraph" w:styleId="TOC6">
    <w:name w:val="toc 6"/>
    <w:basedOn w:val="Normal"/>
    <w:next w:val="Normal"/>
    <w:autoRedefine/>
    <w:semiHidden/>
    <w:rsid w:val="0063216C"/>
    <w:rPr>
      <w:sz w:val="22"/>
    </w:rPr>
  </w:style>
  <w:style w:type="paragraph" w:styleId="TOC7">
    <w:name w:val="toc 7"/>
    <w:basedOn w:val="Normal"/>
    <w:next w:val="Normal"/>
    <w:autoRedefine/>
    <w:semiHidden/>
    <w:rsid w:val="0063216C"/>
    <w:rPr>
      <w:sz w:val="22"/>
    </w:rPr>
  </w:style>
  <w:style w:type="paragraph" w:styleId="TOC8">
    <w:name w:val="toc 8"/>
    <w:basedOn w:val="Normal"/>
    <w:next w:val="Normal"/>
    <w:autoRedefine/>
    <w:semiHidden/>
    <w:rsid w:val="0063216C"/>
    <w:rPr>
      <w:sz w:val="22"/>
    </w:rPr>
  </w:style>
  <w:style w:type="paragraph" w:styleId="TOC9">
    <w:name w:val="toc 9"/>
    <w:basedOn w:val="Normal"/>
    <w:next w:val="Normal"/>
    <w:autoRedefine/>
    <w:semiHidden/>
    <w:rsid w:val="0063216C"/>
    <w:rPr>
      <w:sz w:val="22"/>
    </w:rPr>
  </w:style>
  <w:style w:type="paragraph" w:styleId="Header">
    <w:name w:val="header"/>
    <w:aliases w:val="h"/>
    <w:link w:val="HeaderChar"/>
    <w:uiPriority w:val="99"/>
    <w:rsid w:val="002832DD"/>
    <w:pPr>
      <w:tabs>
        <w:tab w:val="center" w:pos="4153"/>
        <w:tab w:val="right" w:pos="8306"/>
      </w:tabs>
      <w:jc w:val="both"/>
    </w:pPr>
    <w:rPr>
      <w:kern w:val="28"/>
      <w:lang w:bidi="ar-SA"/>
    </w:rPr>
  </w:style>
  <w:style w:type="paragraph" w:styleId="Footer">
    <w:name w:val="footer"/>
    <w:basedOn w:val="Normal"/>
    <w:link w:val="FooterChar"/>
    <w:uiPriority w:val="99"/>
    <w:rsid w:val="0063216C"/>
    <w:pPr>
      <w:tabs>
        <w:tab w:val="center" w:pos="4153"/>
        <w:tab w:val="right" w:pos="8306"/>
      </w:tabs>
    </w:pPr>
    <w:rPr>
      <w:rFonts w:eastAsia="Times New Roman"/>
      <w:kern w:val="28"/>
      <w:lang w:val="x-none" w:eastAsia="x-none"/>
    </w:rPr>
  </w:style>
  <w:style w:type="character" w:styleId="PageNumber">
    <w:name w:val="page number"/>
    <w:basedOn w:val="DefaultParagraphFont"/>
    <w:rsid w:val="0063216C"/>
  </w:style>
  <w:style w:type="paragraph" w:styleId="BodyText">
    <w:name w:val="Body Text"/>
    <w:basedOn w:val="Normal"/>
    <w:link w:val="BodyTextChar"/>
    <w:rsid w:val="0063216C"/>
    <w:rPr>
      <w:rFonts w:eastAsia="Times New Roman"/>
      <w:kern w:val="28"/>
      <w:sz w:val="24"/>
    </w:rPr>
  </w:style>
  <w:style w:type="character" w:customStyle="1" w:styleId="BodyTextChar">
    <w:name w:val="Body Text Char"/>
    <w:link w:val="BodyText"/>
    <w:rsid w:val="00D80A32"/>
    <w:rPr>
      <w:kern w:val="28"/>
      <w:sz w:val="24"/>
      <w:lang w:val="en-US" w:eastAsia="en-US" w:bidi="ar-SA"/>
    </w:rPr>
  </w:style>
  <w:style w:type="paragraph" w:styleId="Title">
    <w:name w:val="Title"/>
    <w:basedOn w:val="Normal"/>
    <w:link w:val="TitleChar"/>
    <w:qFormat/>
    <w:rsid w:val="0063216C"/>
    <w:pPr>
      <w:jc w:val="center"/>
    </w:pPr>
    <w:rPr>
      <w:rFonts w:ascii="Garamond" w:hAnsi="Garamond"/>
      <w:b/>
      <w:sz w:val="28"/>
    </w:rPr>
  </w:style>
  <w:style w:type="paragraph" w:customStyle="1" w:styleId="H2">
    <w:name w:val="H2"/>
    <w:basedOn w:val="Normal"/>
    <w:next w:val="Normal"/>
    <w:rsid w:val="0063216C"/>
    <w:pPr>
      <w:keepNext/>
      <w:spacing w:before="100" w:after="100"/>
      <w:outlineLvl w:val="2"/>
    </w:pPr>
    <w:rPr>
      <w:b/>
      <w:snapToGrid w:val="0"/>
      <w:sz w:val="36"/>
    </w:rPr>
  </w:style>
  <w:style w:type="paragraph" w:customStyle="1" w:styleId="H3">
    <w:name w:val="H3"/>
    <w:basedOn w:val="Normal"/>
    <w:next w:val="Normal"/>
    <w:rsid w:val="0063216C"/>
    <w:pPr>
      <w:keepNext/>
      <w:spacing w:before="100" w:after="100"/>
      <w:outlineLvl w:val="3"/>
    </w:pPr>
    <w:rPr>
      <w:b/>
      <w:snapToGrid w:val="0"/>
      <w:sz w:val="28"/>
    </w:rPr>
  </w:style>
  <w:style w:type="character" w:styleId="Hyperlink">
    <w:name w:val="Hyperlink"/>
    <w:uiPriority w:val="99"/>
    <w:rsid w:val="0063216C"/>
    <w:rPr>
      <w:color w:val="0000FF"/>
      <w:u w:val="single"/>
    </w:rPr>
  </w:style>
  <w:style w:type="character" w:styleId="FollowedHyperlink">
    <w:name w:val="FollowedHyperlink"/>
    <w:uiPriority w:val="99"/>
    <w:rsid w:val="0063216C"/>
    <w:rPr>
      <w:color w:val="800080"/>
      <w:u w:val="single"/>
    </w:rPr>
  </w:style>
  <w:style w:type="paragraph" w:customStyle="1" w:styleId="H4">
    <w:name w:val="H4"/>
    <w:basedOn w:val="Normal"/>
    <w:next w:val="Normal"/>
    <w:rsid w:val="0063216C"/>
    <w:pPr>
      <w:keepNext/>
      <w:spacing w:before="100" w:after="100"/>
      <w:outlineLvl w:val="4"/>
    </w:pPr>
    <w:rPr>
      <w:b/>
      <w:snapToGrid w:val="0"/>
      <w:sz w:val="24"/>
    </w:rPr>
  </w:style>
  <w:style w:type="paragraph" w:customStyle="1" w:styleId="Blockquote">
    <w:name w:val="Blockquote"/>
    <w:basedOn w:val="Normal"/>
    <w:rsid w:val="0063216C"/>
    <w:pPr>
      <w:spacing w:before="100" w:after="100"/>
      <w:ind w:left="360" w:right="360"/>
    </w:pPr>
    <w:rPr>
      <w:snapToGrid w:val="0"/>
      <w:sz w:val="24"/>
    </w:rPr>
  </w:style>
  <w:style w:type="paragraph" w:styleId="PlainText">
    <w:name w:val="Plain Text"/>
    <w:basedOn w:val="Normal"/>
    <w:link w:val="PlainTextChar"/>
    <w:rsid w:val="0063216C"/>
    <w:rPr>
      <w:rFonts w:ascii="Courier New" w:hAnsi="Courier New"/>
    </w:rPr>
  </w:style>
  <w:style w:type="paragraph" w:styleId="BodyText2">
    <w:name w:val="Body Text 2"/>
    <w:basedOn w:val="Normal"/>
    <w:link w:val="BodyText2Char"/>
    <w:rsid w:val="0063216C"/>
    <w:rPr>
      <w:sz w:val="18"/>
    </w:rPr>
  </w:style>
  <w:style w:type="paragraph" w:customStyle="1" w:styleId="Affiliation">
    <w:name w:val="Affiliation"/>
    <w:qFormat/>
    <w:rsid w:val="007B0F92"/>
    <w:pPr>
      <w:jc w:val="center"/>
    </w:pPr>
    <w:rPr>
      <w:color w:val="000000"/>
      <w:lang w:bidi="ar-SA"/>
    </w:rPr>
  </w:style>
  <w:style w:type="paragraph" w:customStyle="1" w:styleId="Bodytext1">
    <w:name w:val="Body text 1"/>
    <w:basedOn w:val="Normal"/>
    <w:rsid w:val="0063216C"/>
    <w:pPr>
      <w:spacing w:line="280" w:lineRule="exact"/>
    </w:pPr>
    <w:rPr>
      <w:rFonts w:ascii="MS Serif" w:hAnsi="MS Serif"/>
      <w:color w:val="000000"/>
      <w:sz w:val="18"/>
    </w:rPr>
  </w:style>
  <w:style w:type="paragraph" w:customStyle="1" w:styleId="ref-text">
    <w:name w:val="ref-text"/>
    <w:basedOn w:val="BodyText"/>
    <w:rsid w:val="0063216C"/>
    <w:pPr>
      <w:spacing w:before="120"/>
      <w:ind w:left="567" w:hanging="567"/>
    </w:pPr>
    <w:rPr>
      <w:rFonts w:ascii="MS Serif" w:hAnsi="MS Serif"/>
      <w:sz w:val="18"/>
      <w:lang w:val="en-GB"/>
    </w:rPr>
  </w:style>
  <w:style w:type="paragraph" w:styleId="BodyTextIndent">
    <w:name w:val="Body Text Indent"/>
    <w:basedOn w:val="Normal"/>
    <w:link w:val="BodyTextIndentChar"/>
    <w:rsid w:val="0063216C"/>
    <w:pPr>
      <w:ind w:firstLine="720"/>
    </w:pPr>
    <w:rPr>
      <w:sz w:val="24"/>
    </w:rPr>
  </w:style>
  <w:style w:type="character" w:styleId="EndnoteReference">
    <w:name w:val="endnote reference"/>
    <w:semiHidden/>
    <w:rsid w:val="0063216C"/>
    <w:rPr>
      <w:vertAlign w:val="superscript"/>
    </w:rPr>
  </w:style>
  <w:style w:type="paragraph" w:styleId="BodyTextIndent3">
    <w:name w:val="Body Text Indent 3"/>
    <w:basedOn w:val="Normal"/>
    <w:link w:val="BodyTextIndent3Char"/>
    <w:rsid w:val="0063216C"/>
    <w:pPr>
      <w:spacing w:line="480" w:lineRule="auto"/>
      <w:ind w:firstLine="720"/>
    </w:pPr>
    <w:rPr>
      <w:sz w:val="24"/>
    </w:rPr>
  </w:style>
  <w:style w:type="character" w:styleId="Strong">
    <w:name w:val="Strong"/>
    <w:uiPriority w:val="22"/>
    <w:qFormat/>
    <w:rsid w:val="0063216C"/>
    <w:rPr>
      <w:b/>
    </w:rPr>
  </w:style>
  <w:style w:type="paragraph" w:styleId="Caption">
    <w:name w:val="caption"/>
    <w:aliases w:val="Caption Char Char Char,TF"/>
    <w:next w:val="Normal"/>
    <w:link w:val="CaptionChar"/>
    <w:uiPriority w:val="35"/>
    <w:qFormat/>
    <w:rsid w:val="005D07CC"/>
    <w:pPr>
      <w:jc w:val="center"/>
    </w:pPr>
    <w:rPr>
      <w:rFonts w:ascii="Garamond" w:eastAsia="Batang" w:hAnsi="Garamond"/>
      <w:b/>
      <w:color w:val="000000"/>
      <w:kern w:val="2"/>
      <w:sz w:val="28"/>
      <w:szCs w:val="24"/>
      <w:lang w:eastAsia="ko-KR" w:bidi="ar-SA"/>
    </w:rPr>
  </w:style>
  <w:style w:type="paragraph" w:styleId="BodyText3">
    <w:name w:val="Body Text 3"/>
    <w:basedOn w:val="Normal"/>
    <w:link w:val="BodyText3Char"/>
    <w:rsid w:val="0063216C"/>
    <w:rPr>
      <w:color w:val="FF0000"/>
      <w:sz w:val="24"/>
    </w:rPr>
  </w:style>
  <w:style w:type="paragraph" w:styleId="BodyTextIndent2">
    <w:name w:val="Body Text Indent 2"/>
    <w:basedOn w:val="Normal"/>
    <w:link w:val="BodyTextIndent2Char"/>
    <w:rsid w:val="0063216C"/>
    <w:pPr>
      <w:ind w:left="720"/>
    </w:pPr>
    <w:rPr>
      <w:sz w:val="24"/>
    </w:rPr>
  </w:style>
  <w:style w:type="paragraph" w:customStyle="1" w:styleId="HTMLBody">
    <w:name w:val="HTML Body"/>
    <w:rsid w:val="0063216C"/>
    <w:rPr>
      <w:rFonts w:ascii="Arial" w:hAnsi="Arial"/>
      <w:snapToGrid w:val="0"/>
      <w:lang w:bidi="ar-SA"/>
    </w:rPr>
  </w:style>
  <w:style w:type="character" w:styleId="Emphasis">
    <w:name w:val="Emphasis"/>
    <w:uiPriority w:val="20"/>
    <w:qFormat/>
    <w:rsid w:val="0063216C"/>
    <w:rPr>
      <w:i/>
    </w:rPr>
  </w:style>
  <w:style w:type="paragraph" w:styleId="FootnoteText">
    <w:name w:val="footnote text"/>
    <w:basedOn w:val="Normal"/>
    <w:link w:val="FootnoteTextChar"/>
    <w:rsid w:val="0063216C"/>
  </w:style>
  <w:style w:type="paragraph" w:styleId="Quote">
    <w:name w:val="Quote"/>
    <w:basedOn w:val="Normal"/>
    <w:qFormat/>
    <w:rsid w:val="005078A0"/>
    <w:pPr>
      <w:ind w:left="567" w:right="565"/>
    </w:pPr>
  </w:style>
  <w:style w:type="paragraph" w:customStyle="1" w:styleId="Author">
    <w:name w:val="Author"/>
    <w:basedOn w:val="Normal"/>
    <w:rsid w:val="008A52D4"/>
    <w:pPr>
      <w:overflowPunct w:val="0"/>
      <w:adjustRightInd w:val="0"/>
      <w:jc w:val="center"/>
      <w:textAlignment w:val="baseline"/>
    </w:pPr>
    <w:rPr>
      <w:rFonts w:cs="Helvetica"/>
      <w:b/>
      <w:color w:val="000000"/>
      <w:sz w:val="24"/>
      <w:lang w:eastAsia="en-NZ" w:bidi="he-IL"/>
    </w:rPr>
  </w:style>
  <w:style w:type="paragraph" w:customStyle="1" w:styleId="abscontent">
    <w:name w:val="abs_content"/>
    <w:rsid w:val="007B0F92"/>
    <w:pPr>
      <w:ind w:left="567" w:right="709"/>
      <w:jc w:val="both"/>
    </w:pPr>
    <w:rPr>
      <w:sz w:val="18"/>
      <w:lang w:bidi="ar-SA"/>
    </w:rPr>
  </w:style>
  <w:style w:type="paragraph" w:customStyle="1" w:styleId="abstitle">
    <w:name w:val="abs_title"/>
    <w:rsid w:val="002F2D6E"/>
    <w:pPr>
      <w:overflowPunct w:val="0"/>
      <w:autoSpaceDE w:val="0"/>
      <w:autoSpaceDN w:val="0"/>
      <w:adjustRightInd w:val="0"/>
      <w:textAlignment w:val="baseline"/>
    </w:pPr>
    <w:rPr>
      <w:rFonts w:eastAsia="Batang" w:cs="Helvetica"/>
      <w:b/>
      <w:caps/>
      <w:color w:val="000000"/>
      <w:kern w:val="2"/>
      <w:szCs w:val="24"/>
      <w:lang w:eastAsia="en-NZ" w:bidi="he-IL"/>
    </w:rPr>
  </w:style>
  <w:style w:type="paragraph" w:customStyle="1" w:styleId="keywordstitle">
    <w:name w:val="keywords_title"/>
    <w:link w:val="keywordstitleChar"/>
    <w:rsid w:val="002F2D6E"/>
    <w:pPr>
      <w:overflowPunct w:val="0"/>
      <w:autoSpaceDE w:val="0"/>
      <w:autoSpaceDN w:val="0"/>
      <w:adjustRightInd w:val="0"/>
      <w:textAlignment w:val="baseline"/>
    </w:pPr>
    <w:rPr>
      <w:rFonts w:eastAsia="Batang" w:cs="Helvetica"/>
      <w:b/>
      <w:color w:val="000000"/>
      <w:kern w:val="2"/>
      <w:szCs w:val="24"/>
      <w:lang w:eastAsia="en-NZ" w:bidi="he-IL"/>
    </w:rPr>
  </w:style>
  <w:style w:type="character" w:customStyle="1" w:styleId="keywordstitleChar">
    <w:name w:val="keywords_title Char"/>
    <w:link w:val="keywordstitle"/>
    <w:rsid w:val="002F2D6E"/>
    <w:rPr>
      <w:rFonts w:eastAsia="Batang" w:cs="Helvetica"/>
      <w:b/>
      <w:color w:val="000000"/>
      <w:kern w:val="2"/>
      <w:szCs w:val="24"/>
      <w:lang w:val="en-US" w:eastAsia="en-NZ" w:bidi="he-IL"/>
    </w:rPr>
  </w:style>
  <w:style w:type="paragraph" w:customStyle="1" w:styleId="keywordscontent">
    <w:name w:val="keywords_content"/>
    <w:basedOn w:val="Normal"/>
    <w:link w:val="keywordscontentChar"/>
    <w:rsid w:val="00F83CD4"/>
    <w:pPr>
      <w:overflowPunct w:val="0"/>
      <w:adjustRightInd w:val="0"/>
      <w:ind w:left="573" w:right="720"/>
      <w:textAlignment w:val="baseline"/>
    </w:pPr>
    <w:rPr>
      <w:rFonts w:eastAsia="Times New Roman" w:cs="Helvetica"/>
      <w:color w:val="000000"/>
      <w:spacing w:val="-3"/>
      <w:kern w:val="28"/>
      <w:sz w:val="18"/>
      <w:lang w:eastAsia="en-NZ" w:bidi="he-IL"/>
    </w:rPr>
  </w:style>
  <w:style w:type="character" w:customStyle="1" w:styleId="keywordscontentChar">
    <w:name w:val="keywords_content Char"/>
    <w:link w:val="keywordscontent"/>
    <w:rsid w:val="00D80A32"/>
    <w:rPr>
      <w:rFonts w:cs="Helvetica"/>
      <w:color w:val="000000"/>
      <w:spacing w:val="-3"/>
      <w:kern w:val="28"/>
      <w:sz w:val="18"/>
      <w:lang w:val="en-US" w:eastAsia="en-NZ" w:bidi="he-IL"/>
    </w:rPr>
  </w:style>
  <w:style w:type="paragraph" w:customStyle="1" w:styleId="manuscriptreceived">
    <w:name w:val="manuscript_received"/>
    <w:basedOn w:val="Normal"/>
    <w:rsid w:val="0063216C"/>
    <w:rPr>
      <w:sz w:val="18"/>
    </w:rPr>
  </w:style>
  <w:style w:type="paragraph" w:styleId="BalloonText">
    <w:name w:val="Balloon Text"/>
    <w:basedOn w:val="Normal"/>
    <w:link w:val="BalloonTextChar"/>
    <w:uiPriority w:val="99"/>
    <w:semiHidden/>
    <w:rsid w:val="00540876"/>
    <w:rPr>
      <w:rFonts w:ascii="Tahoma" w:hAnsi="Tahoma"/>
      <w:sz w:val="16"/>
      <w:szCs w:val="16"/>
      <w:lang w:val="x-none"/>
    </w:rPr>
  </w:style>
  <w:style w:type="table" w:styleId="TableGrid">
    <w:name w:val="Table Grid"/>
    <w:basedOn w:val="TableNormal"/>
    <w:uiPriority w:val="59"/>
    <w:rsid w:val="00A6312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ETSNormal">
    <w:name w:val="ET&amp;S_Normal"/>
    <w:link w:val="ETSNormalChar"/>
    <w:rsid w:val="00DF7844"/>
    <w:pPr>
      <w:overflowPunct w:val="0"/>
      <w:autoSpaceDE w:val="0"/>
      <w:autoSpaceDN w:val="0"/>
      <w:adjustRightInd w:val="0"/>
      <w:jc w:val="both"/>
      <w:textAlignment w:val="baseline"/>
    </w:pPr>
    <w:rPr>
      <w:color w:val="000000"/>
      <w:kern w:val="28"/>
      <w:lang w:eastAsia="en-NZ" w:bidi="he-IL"/>
    </w:rPr>
  </w:style>
  <w:style w:type="paragraph" w:styleId="NormalWeb">
    <w:name w:val="Normal (Web)"/>
    <w:uiPriority w:val="99"/>
    <w:rsid w:val="00FC6D0E"/>
    <w:pPr>
      <w:spacing w:before="100" w:beforeAutospacing="1" w:after="100" w:afterAutospacing="1"/>
      <w:jc w:val="both"/>
    </w:pPr>
    <w:rPr>
      <w:color w:val="000000"/>
      <w:sz w:val="24"/>
      <w:szCs w:val="24"/>
      <w:lang w:bidi="ar-SA"/>
    </w:rPr>
  </w:style>
  <w:style w:type="paragraph" w:customStyle="1" w:styleId="Style2">
    <w:name w:val="Style2"/>
    <w:basedOn w:val="Caption"/>
    <w:rsid w:val="00D80A32"/>
    <w:rPr>
      <w:rFonts w:eastAsia="SimSun"/>
      <w:kern w:val="0"/>
      <w:lang w:eastAsia="zh-CN"/>
    </w:rPr>
  </w:style>
  <w:style w:type="paragraph" w:customStyle="1" w:styleId="Caption-b">
    <w:name w:val="Caption-b"/>
    <w:basedOn w:val="Normal"/>
    <w:next w:val="Author"/>
    <w:autoRedefine/>
    <w:rsid w:val="00D80A32"/>
    <w:pPr>
      <w:jc w:val="center"/>
    </w:pPr>
    <w:rPr>
      <w:rFonts w:ascii="Garamond" w:hAnsi="Garamond"/>
      <w:b/>
      <w:color w:val="000000"/>
      <w:sz w:val="28"/>
      <w:szCs w:val="28"/>
    </w:rPr>
  </w:style>
  <w:style w:type="paragraph" w:customStyle="1" w:styleId="ETSBullet">
    <w:name w:val="ET&amp;S_Bullet"/>
    <w:basedOn w:val="ETSNormal"/>
    <w:autoRedefine/>
    <w:rsid w:val="00D80A32"/>
    <w:rPr>
      <w:bCs/>
      <w:color w:val="auto"/>
    </w:rPr>
  </w:style>
  <w:style w:type="paragraph" w:customStyle="1" w:styleId="ETSnumber0">
    <w:name w:val="ETS_number"/>
    <w:basedOn w:val="Normal"/>
    <w:autoRedefine/>
    <w:rsid w:val="00D80A32"/>
    <w:pPr>
      <w:numPr>
        <w:numId w:val="2"/>
      </w:numPr>
      <w:spacing w:before="60" w:after="60"/>
    </w:pPr>
  </w:style>
  <w:style w:type="paragraph" w:customStyle="1" w:styleId="ETSNumber">
    <w:name w:val="ET&amp;S_Number"/>
    <w:basedOn w:val="ETSBullet"/>
    <w:autoRedefine/>
    <w:rsid w:val="00D80A32"/>
    <w:pPr>
      <w:numPr>
        <w:numId w:val="3"/>
      </w:numPr>
    </w:pPr>
  </w:style>
  <w:style w:type="paragraph" w:customStyle="1" w:styleId="ETSTable">
    <w:name w:val="ETS_Table"/>
    <w:basedOn w:val="BodyText"/>
    <w:link w:val="ETSTableChar"/>
    <w:autoRedefine/>
    <w:rsid w:val="00D80A32"/>
    <w:pPr>
      <w:framePr w:wrap="around" w:vAnchor="text" w:hAnchor="text" w:y="1"/>
      <w:tabs>
        <w:tab w:val="left" w:pos="562"/>
      </w:tabs>
      <w:spacing w:before="60" w:after="60"/>
      <w:jc w:val="center"/>
    </w:pPr>
    <w:rPr>
      <w:szCs w:val="16"/>
    </w:rPr>
  </w:style>
  <w:style w:type="character" w:customStyle="1" w:styleId="ETSTableChar">
    <w:name w:val="ETS_Table Char"/>
    <w:link w:val="ETSTable"/>
    <w:rsid w:val="00D80A32"/>
    <w:rPr>
      <w:kern w:val="28"/>
      <w:sz w:val="24"/>
      <w:szCs w:val="16"/>
      <w:lang w:val="en-US" w:eastAsia="en-US" w:bidi="ar-SA"/>
    </w:rPr>
  </w:style>
  <w:style w:type="paragraph" w:customStyle="1" w:styleId="ETSTable0">
    <w:name w:val="ET&amp;S_Table"/>
    <w:basedOn w:val="BodyTextIndent2"/>
    <w:autoRedefine/>
    <w:rsid w:val="00D80A32"/>
    <w:pPr>
      <w:tabs>
        <w:tab w:val="left" w:pos="567"/>
      </w:tabs>
      <w:ind w:left="0"/>
      <w:jc w:val="center"/>
    </w:pPr>
    <w:rPr>
      <w:rFonts w:eastAsia="SimSun"/>
      <w:iCs/>
      <w:sz w:val="20"/>
      <w:lang w:eastAsia="zh-CN"/>
    </w:rPr>
  </w:style>
  <w:style w:type="paragraph" w:customStyle="1" w:styleId="ETSbullet-barb">
    <w:name w:val="ETS_bullet-barb"/>
    <w:basedOn w:val="ETSNormal"/>
    <w:autoRedefine/>
    <w:rsid w:val="00D80A32"/>
    <w:pPr>
      <w:numPr>
        <w:numId w:val="1"/>
      </w:numPr>
      <w:tabs>
        <w:tab w:val="clear" w:pos="720"/>
        <w:tab w:val="num" w:pos="300"/>
      </w:tabs>
      <w:ind w:left="400" w:hanging="400"/>
    </w:pPr>
    <w:rPr>
      <w:bCs/>
      <w:color w:val="auto"/>
    </w:rPr>
  </w:style>
  <w:style w:type="paragraph" w:customStyle="1" w:styleId="ETSblockquote">
    <w:name w:val="ET&amp;S_block quote"/>
    <w:basedOn w:val="Normal"/>
    <w:autoRedefine/>
    <w:rsid w:val="00D80A32"/>
    <w:pPr>
      <w:ind w:left="720"/>
    </w:pPr>
  </w:style>
  <w:style w:type="character" w:customStyle="1" w:styleId="goohl0">
    <w:name w:val="goohl0"/>
    <w:basedOn w:val="DefaultParagraphFont"/>
    <w:rsid w:val="00D80A32"/>
  </w:style>
  <w:style w:type="character" w:customStyle="1" w:styleId="goohl1">
    <w:name w:val="goohl1"/>
    <w:basedOn w:val="DefaultParagraphFont"/>
    <w:rsid w:val="00D80A32"/>
  </w:style>
  <w:style w:type="character" w:customStyle="1" w:styleId="goohl4">
    <w:name w:val="goohl4"/>
    <w:basedOn w:val="DefaultParagraphFont"/>
    <w:rsid w:val="00D80A32"/>
  </w:style>
  <w:style w:type="character" w:customStyle="1" w:styleId="mediumb-text1">
    <w:name w:val="mediumb-text1"/>
    <w:rsid w:val="00D80A32"/>
    <w:rPr>
      <w:rFonts w:ascii="Arial" w:hAnsi="Arial" w:cs="Arial" w:hint="default"/>
      <w:b/>
      <w:bCs/>
      <w:color w:val="000000"/>
      <w:sz w:val="24"/>
      <w:szCs w:val="24"/>
    </w:rPr>
  </w:style>
  <w:style w:type="paragraph" w:customStyle="1" w:styleId="MainParagraph">
    <w:name w:val="Main Paragraph"/>
    <w:rsid w:val="00D80A32"/>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s>
      <w:spacing w:before="60" w:after="60" w:line="240" w:lineRule="atLeast"/>
      <w:ind w:left="357"/>
    </w:pPr>
    <w:rPr>
      <w:rFonts w:ascii="Arial" w:hAnsi="Arial"/>
      <w:lang w:val="en-GB" w:eastAsia="zh-TW" w:bidi="ar-SA"/>
    </w:rPr>
  </w:style>
  <w:style w:type="character" w:styleId="HTMLKeyboard">
    <w:name w:val="HTML Keyboard"/>
    <w:rsid w:val="00D80A32"/>
    <w:rPr>
      <w:rFonts w:ascii="Courier New" w:hAnsi="Courier New" w:cs="Courier New"/>
      <w:sz w:val="20"/>
      <w:szCs w:val="20"/>
    </w:rPr>
  </w:style>
  <w:style w:type="character" w:customStyle="1" w:styleId="smitem1">
    <w:name w:val="smitem1"/>
    <w:rsid w:val="00D80A32"/>
    <w:rPr>
      <w:rFonts w:ascii="Arial" w:hAnsi="Arial" w:cs="Arial" w:hint="default"/>
      <w:sz w:val="15"/>
      <w:szCs w:val="15"/>
    </w:rPr>
  </w:style>
  <w:style w:type="character" w:styleId="CommentReference">
    <w:name w:val="annotation reference"/>
    <w:uiPriority w:val="99"/>
    <w:rsid w:val="00D80A32"/>
    <w:rPr>
      <w:sz w:val="16"/>
      <w:szCs w:val="16"/>
    </w:rPr>
  </w:style>
  <w:style w:type="paragraph" w:styleId="CommentText">
    <w:name w:val="annotation text"/>
    <w:basedOn w:val="Normal"/>
    <w:link w:val="CommentTextChar1"/>
    <w:uiPriority w:val="99"/>
    <w:rsid w:val="00D80A32"/>
  </w:style>
  <w:style w:type="paragraph" w:customStyle="1" w:styleId="ETSReferences">
    <w:name w:val="ET&amp;SReferences"/>
    <w:basedOn w:val="ETSNormal"/>
    <w:autoRedefine/>
    <w:rsid w:val="00D80A32"/>
    <w:pPr>
      <w:ind w:left="288" w:hanging="288"/>
    </w:pPr>
    <w:rPr>
      <w:bCs/>
      <w:color w:val="auto"/>
    </w:rPr>
  </w:style>
  <w:style w:type="character" w:customStyle="1" w:styleId="FooterChar">
    <w:name w:val="Footer Char"/>
    <w:link w:val="Footer"/>
    <w:uiPriority w:val="99"/>
    <w:rsid w:val="00807528"/>
    <w:rPr>
      <w:kern w:val="28"/>
    </w:rPr>
  </w:style>
  <w:style w:type="character" w:customStyle="1" w:styleId="Heading1Char">
    <w:name w:val="Heading 1 Char"/>
    <w:link w:val="Heading1"/>
    <w:uiPriority w:val="9"/>
    <w:rsid w:val="00BC635D"/>
    <w:rPr>
      <w:rFonts w:eastAsia="Arial Unicode MS"/>
      <w:b/>
      <w:kern w:val="1"/>
      <w:sz w:val="24"/>
      <w:szCs w:val="22"/>
      <w:lang w:val="en-US" w:eastAsia="ar-SA" w:bidi="ar-SA"/>
    </w:rPr>
  </w:style>
  <w:style w:type="character" w:styleId="FootnoteReference">
    <w:name w:val="footnote reference"/>
    <w:rsid w:val="00067620"/>
    <w:rPr>
      <w:vertAlign w:val="superscript"/>
    </w:rPr>
  </w:style>
  <w:style w:type="paragraph" w:customStyle="1" w:styleId="IEEEHeading1">
    <w:name w:val="IEEE Heading 1"/>
    <w:basedOn w:val="Normal"/>
    <w:rsid w:val="00067620"/>
    <w:pPr>
      <w:keepNext/>
      <w:keepLines/>
      <w:numPr>
        <w:numId w:val="5"/>
      </w:numPr>
      <w:tabs>
        <w:tab w:val="decimal" w:pos="-540"/>
        <w:tab w:val="decimal" w:pos="227"/>
      </w:tabs>
      <w:spacing w:before="240" w:after="240"/>
      <w:jc w:val="center"/>
      <w:outlineLvl w:val="1"/>
    </w:pPr>
    <w:rPr>
      <w:caps/>
    </w:rPr>
  </w:style>
  <w:style w:type="paragraph" w:customStyle="1" w:styleId="IEEEHeading1nonumber">
    <w:name w:val="IEEE Heading 1 no number"/>
    <w:basedOn w:val="IEEEHeading1"/>
    <w:rsid w:val="00067620"/>
    <w:pPr>
      <w:numPr>
        <w:numId w:val="0"/>
      </w:numPr>
      <w:tabs>
        <w:tab w:val="clear" w:pos="-540"/>
        <w:tab w:val="clear" w:pos="227"/>
        <w:tab w:val="left" w:pos="360"/>
      </w:tabs>
    </w:pPr>
  </w:style>
  <w:style w:type="paragraph" w:customStyle="1" w:styleId="IEEETitle">
    <w:name w:val="IEEE Title"/>
    <w:basedOn w:val="Normal"/>
    <w:next w:val="IEEEAuthor"/>
    <w:rsid w:val="00067620"/>
    <w:pPr>
      <w:spacing w:before="240" w:after="240"/>
      <w:jc w:val="center"/>
      <w:outlineLvl w:val="0"/>
    </w:pPr>
    <w:rPr>
      <w:b/>
      <w:bCs/>
      <w:sz w:val="28"/>
      <w:szCs w:val="28"/>
    </w:rPr>
  </w:style>
  <w:style w:type="paragraph" w:customStyle="1" w:styleId="IEEEAuthor">
    <w:name w:val="IEEE Author"/>
    <w:basedOn w:val="Normal"/>
    <w:next w:val="IEEEAuthorAffiliation"/>
    <w:rsid w:val="00067620"/>
    <w:pPr>
      <w:keepNext/>
      <w:keepLines/>
      <w:jc w:val="center"/>
    </w:pPr>
    <w:rPr>
      <w:sz w:val="24"/>
      <w:szCs w:val="24"/>
    </w:rPr>
  </w:style>
  <w:style w:type="paragraph" w:customStyle="1" w:styleId="IEEEAuthorAffiliation">
    <w:name w:val="IEEE Author Affiliation"/>
    <w:basedOn w:val="Normal"/>
    <w:rsid w:val="00067620"/>
    <w:pPr>
      <w:keepNext/>
      <w:keepLines/>
      <w:jc w:val="center"/>
    </w:pPr>
  </w:style>
  <w:style w:type="paragraph" w:customStyle="1" w:styleId="IEEEReference">
    <w:name w:val="IEEE Reference"/>
    <w:basedOn w:val="Normal"/>
    <w:rsid w:val="00067620"/>
    <w:pPr>
      <w:keepLines/>
      <w:numPr>
        <w:numId w:val="6"/>
      </w:numPr>
      <w:ind w:left="357" w:hanging="357"/>
      <w:jc w:val="both"/>
    </w:pPr>
    <w:rPr>
      <w:sz w:val="16"/>
      <w:szCs w:val="16"/>
    </w:rPr>
  </w:style>
  <w:style w:type="paragraph" w:customStyle="1" w:styleId="IEEEEquation">
    <w:name w:val="IEEE Equation"/>
    <w:basedOn w:val="IEEEBodyText"/>
    <w:rsid w:val="00067620"/>
    <w:pPr>
      <w:tabs>
        <w:tab w:val="right" w:pos="4962"/>
      </w:tabs>
    </w:pPr>
  </w:style>
  <w:style w:type="paragraph" w:customStyle="1" w:styleId="IEEEFirstHeader">
    <w:name w:val="IEEE First Header"/>
    <w:basedOn w:val="Normal"/>
    <w:rsid w:val="00067620"/>
    <w:pPr>
      <w:keepNext/>
      <w:keepLines/>
      <w:jc w:val="both"/>
    </w:pPr>
    <w:rPr>
      <w:rFonts w:ascii="Times" w:hAnsi="Times"/>
      <w:sz w:val="16"/>
      <w:szCs w:val="16"/>
    </w:rPr>
  </w:style>
  <w:style w:type="paragraph" w:customStyle="1" w:styleId="IEEEafterAffiliation">
    <w:name w:val="IEEE after Affiliation"/>
    <w:basedOn w:val="IEEEAuthorAffiliation"/>
    <w:rsid w:val="00067620"/>
    <w:pPr>
      <w:spacing w:after="240"/>
    </w:pPr>
  </w:style>
  <w:style w:type="paragraph" w:customStyle="1" w:styleId="IEEEAbstract">
    <w:name w:val="IEEE Abstract"/>
    <w:basedOn w:val="Normal"/>
    <w:rsid w:val="00067620"/>
    <w:pPr>
      <w:keepNext/>
      <w:keepLines/>
      <w:jc w:val="both"/>
    </w:pPr>
    <w:rPr>
      <w:b/>
      <w:bCs/>
      <w:i/>
      <w:iCs/>
      <w:sz w:val="18"/>
      <w:szCs w:val="18"/>
    </w:rPr>
  </w:style>
  <w:style w:type="paragraph" w:customStyle="1" w:styleId="IEEEFigureCaption">
    <w:name w:val="IEEE Figure Caption"/>
    <w:basedOn w:val="Normal"/>
    <w:next w:val="Normal"/>
    <w:rsid w:val="00067620"/>
    <w:pPr>
      <w:keepLines/>
      <w:spacing w:before="120" w:after="240"/>
      <w:jc w:val="center"/>
    </w:pPr>
    <w:rPr>
      <w:rFonts w:ascii="Arial" w:hAnsi="Arial"/>
      <w:sz w:val="16"/>
      <w:szCs w:val="16"/>
    </w:rPr>
  </w:style>
  <w:style w:type="paragraph" w:customStyle="1" w:styleId="IEEEFigure">
    <w:name w:val="IEEE Figure"/>
    <w:basedOn w:val="Normal"/>
    <w:next w:val="IEEEFigureCaption"/>
    <w:rsid w:val="00067620"/>
    <w:pPr>
      <w:jc w:val="center"/>
    </w:pPr>
    <w:rPr>
      <w:rFonts w:ascii="Arial" w:hAnsi="Arial"/>
      <w:sz w:val="16"/>
      <w:szCs w:val="16"/>
    </w:rPr>
  </w:style>
  <w:style w:type="paragraph" w:customStyle="1" w:styleId="IEEEBodyText">
    <w:name w:val="IEEE Body Text"/>
    <w:basedOn w:val="Normal"/>
    <w:link w:val="IEEEBodyText0"/>
    <w:rsid w:val="00067620"/>
    <w:pPr>
      <w:ind w:firstLine="238"/>
      <w:jc w:val="both"/>
    </w:pPr>
    <w:rPr>
      <w:lang w:val="x-none"/>
    </w:rPr>
  </w:style>
  <w:style w:type="paragraph" w:customStyle="1" w:styleId="IEEETableCaption">
    <w:name w:val="IEEE Table Caption"/>
    <w:basedOn w:val="Normal"/>
    <w:rsid w:val="00067620"/>
    <w:pPr>
      <w:keepNext/>
      <w:keepLines/>
      <w:spacing w:after="120"/>
      <w:jc w:val="center"/>
    </w:pPr>
    <w:rPr>
      <w:rFonts w:ascii="Arial" w:hAnsi="Arial"/>
      <w:sz w:val="16"/>
      <w:szCs w:val="16"/>
    </w:rPr>
  </w:style>
  <w:style w:type="paragraph" w:customStyle="1" w:styleId="IEEEHeading2">
    <w:name w:val="IEEE Heading 2"/>
    <w:basedOn w:val="IEEEHeading1"/>
    <w:next w:val="IEEEBodyText"/>
    <w:rsid w:val="00067620"/>
    <w:pPr>
      <w:numPr>
        <w:numId w:val="4"/>
      </w:numPr>
      <w:tabs>
        <w:tab w:val="clear" w:pos="-540"/>
        <w:tab w:val="clear" w:pos="227"/>
      </w:tabs>
      <w:spacing w:beforeLines="100" w:afterLines="100"/>
      <w:jc w:val="left"/>
    </w:pPr>
    <w:rPr>
      <w:i/>
      <w:iCs/>
      <w:caps w:val="0"/>
    </w:rPr>
  </w:style>
  <w:style w:type="paragraph" w:customStyle="1" w:styleId="IEEETable">
    <w:name w:val="IEEE Table"/>
    <w:basedOn w:val="IEEEBodyText"/>
    <w:rsid w:val="00067620"/>
    <w:pPr>
      <w:keepNext/>
      <w:keepLines/>
      <w:spacing w:before="120" w:after="120"/>
      <w:jc w:val="center"/>
    </w:pPr>
    <w:rPr>
      <w:sz w:val="16"/>
      <w:szCs w:val="16"/>
    </w:rPr>
  </w:style>
  <w:style w:type="paragraph" w:customStyle="1" w:styleId="IEEEFootnoteSeparator">
    <w:name w:val="IEEE Footnote Separator"/>
    <w:basedOn w:val="IEEEBodyText"/>
    <w:rsid w:val="00067620"/>
    <w:pPr>
      <w:keepNext/>
      <w:jc w:val="left"/>
    </w:pPr>
    <w:rPr>
      <w:sz w:val="16"/>
      <w:szCs w:val="16"/>
    </w:rPr>
  </w:style>
  <w:style w:type="paragraph" w:customStyle="1" w:styleId="IEEEFootnoteText">
    <w:name w:val="IEEE Footnote Text"/>
    <w:basedOn w:val="FootnoteText"/>
    <w:rsid w:val="00067620"/>
    <w:rPr>
      <w:sz w:val="16"/>
      <w:szCs w:val="16"/>
    </w:rPr>
  </w:style>
  <w:style w:type="paragraph" w:customStyle="1" w:styleId="IEEETextbox">
    <w:name w:val="IEEE Textbox"/>
    <w:basedOn w:val="Normal"/>
    <w:rsid w:val="00067620"/>
    <w:rPr>
      <w:rFonts w:ascii="Arial" w:hAnsi="Arial"/>
      <w:sz w:val="16"/>
      <w:szCs w:val="16"/>
    </w:rPr>
  </w:style>
  <w:style w:type="character" w:styleId="HTMLCode">
    <w:name w:val="HTML Code"/>
    <w:rsid w:val="00067620"/>
    <w:rPr>
      <w:rFonts w:ascii="Courier" w:eastAsia="Arial Unicode MS" w:hAnsi="Courier" w:cs="Arial Unicode MS" w:hint="default"/>
      <w:sz w:val="22"/>
      <w:szCs w:val="22"/>
    </w:rPr>
  </w:style>
  <w:style w:type="paragraph" w:styleId="HTMLPreformatted">
    <w:name w:val="HTML Preformatted"/>
    <w:basedOn w:val="Normal"/>
    <w:link w:val="HTMLPreformattedChar"/>
    <w:rsid w:val="0006762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pPr>
    <w:rPr>
      <w:rFonts w:ascii="Arial Unicode MS" w:eastAsia="Arial Unicode MS" w:hAnsi="Arial Unicode MS" w:cs="Arial Unicode MS"/>
      <w:lang w:eastAsia="zh-TW"/>
    </w:rPr>
  </w:style>
  <w:style w:type="character" w:customStyle="1" w:styleId="HTMLPreformattedChar">
    <w:name w:val="HTML Preformatted Char"/>
    <w:link w:val="HTMLPreformatted"/>
    <w:rsid w:val="00067620"/>
    <w:rPr>
      <w:rFonts w:ascii="Arial Unicode MS" w:eastAsia="Arial Unicode MS" w:hAnsi="Arial Unicode MS" w:cs="Arial Unicode MS"/>
    </w:rPr>
  </w:style>
  <w:style w:type="paragraph" w:customStyle="1" w:styleId="BalloonText1">
    <w:name w:val="Balloon Text1"/>
    <w:basedOn w:val="Normal"/>
    <w:semiHidden/>
    <w:rsid w:val="00067620"/>
    <w:rPr>
      <w:rFonts w:ascii="Tahoma" w:hAnsi="Tahoma" w:cs="Tahoma"/>
      <w:sz w:val="16"/>
      <w:szCs w:val="16"/>
    </w:rPr>
  </w:style>
  <w:style w:type="paragraph" w:customStyle="1" w:styleId="CommentSubject1">
    <w:name w:val="Comment Subject1"/>
    <w:basedOn w:val="CommentText"/>
    <w:next w:val="CommentText"/>
    <w:semiHidden/>
    <w:rsid w:val="00067620"/>
    <w:rPr>
      <w:b/>
      <w:bCs/>
    </w:rPr>
  </w:style>
  <w:style w:type="paragraph" w:styleId="CommentSubject">
    <w:name w:val="annotation subject"/>
    <w:basedOn w:val="CommentText"/>
    <w:next w:val="CommentText"/>
    <w:link w:val="CommentSubjectChar1"/>
    <w:uiPriority w:val="99"/>
    <w:rsid w:val="00067620"/>
    <w:rPr>
      <w:b/>
      <w:bCs/>
    </w:rPr>
  </w:style>
  <w:style w:type="character" w:customStyle="1" w:styleId="CommentTextChar1">
    <w:name w:val="Comment Text Char1"/>
    <w:link w:val="CommentText"/>
    <w:uiPriority w:val="99"/>
    <w:rsid w:val="00067620"/>
    <w:rPr>
      <w:rFonts w:eastAsia="Batang"/>
      <w:kern w:val="2"/>
      <w:szCs w:val="24"/>
      <w:lang w:eastAsia="ko-KR"/>
    </w:rPr>
  </w:style>
  <w:style w:type="character" w:customStyle="1" w:styleId="CommentSubjectChar1">
    <w:name w:val="Comment Subject Char1"/>
    <w:link w:val="CommentSubject"/>
    <w:uiPriority w:val="99"/>
    <w:rsid w:val="00067620"/>
    <w:rPr>
      <w:rFonts w:eastAsia="PMingLiU"/>
      <w:b/>
      <w:bCs/>
      <w:kern w:val="2"/>
      <w:szCs w:val="24"/>
      <w:lang w:eastAsia="en-US"/>
    </w:rPr>
  </w:style>
  <w:style w:type="character" w:customStyle="1" w:styleId="CommentSubjectChar">
    <w:name w:val="Comment Subject Char"/>
    <w:rsid w:val="00067620"/>
    <w:rPr>
      <w:rFonts w:eastAsia="Batang"/>
      <w:kern w:val="2"/>
      <w:szCs w:val="24"/>
      <w:lang w:eastAsia="ko-KR"/>
    </w:rPr>
  </w:style>
  <w:style w:type="paragraph" w:customStyle="1" w:styleId="26pt3pt">
    <w:name w:val="樣式 標題 2 + 靠左 套用前:  6 pt 套用後:  3 pt"/>
    <w:basedOn w:val="Heading2"/>
    <w:rsid w:val="00067620"/>
    <w:pPr>
      <w:overflowPunct/>
      <w:adjustRightInd/>
      <w:spacing w:before="120" w:after="60"/>
      <w:jc w:val="left"/>
      <w:textAlignment w:val="auto"/>
    </w:pPr>
    <w:rPr>
      <w:rFonts w:cs="PMingLiU"/>
      <w:b w:val="0"/>
      <w:i/>
      <w:iCs/>
      <w:color w:val="auto"/>
      <w:sz w:val="20"/>
      <w:szCs w:val="20"/>
      <w:lang w:eastAsia="en-US" w:bidi="ar-SA"/>
    </w:rPr>
  </w:style>
  <w:style w:type="paragraph" w:customStyle="1" w:styleId="figurecaption">
    <w:name w:val="figure caption"/>
    <w:rsid w:val="00067620"/>
    <w:pPr>
      <w:numPr>
        <w:numId w:val="8"/>
      </w:numPr>
      <w:spacing w:before="80" w:after="200"/>
      <w:jc w:val="center"/>
    </w:pPr>
    <w:rPr>
      <w:sz w:val="16"/>
      <w:lang w:bidi="ar-SA"/>
    </w:rPr>
  </w:style>
  <w:style w:type="character" w:customStyle="1" w:styleId="dct-tt">
    <w:name w:val="dct-tt"/>
    <w:rsid w:val="00067620"/>
    <w:rPr>
      <w:rFonts w:ascii="Arial" w:hAnsi="Arial" w:cs="Arial" w:hint="default"/>
    </w:rPr>
  </w:style>
  <w:style w:type="paragraph" w:customStyle="1" w:styleId="IEEEBodyText8">
    <w:name w:val="樣式 IEEE Body Text + 8 點"/>
    <w:basedOn w:val="IEEEBodyText"/>
    <w:link w:val="IEEEBodyText80"/>
    <w:rsid w:val="00067620"/>
    <w:pPr>
      <w:spacing w:afterLines="100"/>
    </w:pPr>
    <w:rPr>
      <w:sz w:val="16"/>
    </w:rPr>
  </w:style>
  <w:style w:type="character" w:customStyle="1" w:styleId="IEEEBodyText0">
    <w:name w:val="IEEE Body Text 字元"/>
    <w:link w:val="IEEEBodyText"/>
    <w:rsid w:val="00067620"/>
    <w:rPr>
      <w:rFonts w:eastAsia="PMingLiU"/>
      <w:lang w:eastAsia="en-US"/>
    </w:rPr>
  </w:style>
  <w:style w:type="character" w:customStyle="1" w:styleId="IEEEBodyText80">
    <w:name w:val="樣式 IEEE Body Text + 8 點 字元"/>
    <w:link w:val="IEEEBodyText8"/>
    <w:rsid w:val="00067620"/>
    <w:rPr>
      <w:rFonts w:eastAsia="PMingLiU"/>
      <w:sz w:val="16"/>
      <w:lang w:eastAsia="en-US"/>
    </w:rPr>
  </w:style>
  <w:style w:type="paragraph" w:customStyle="1" w:styleId="IEEEHeading2110cm1">
    <w:name w:val="樣式 樣式 IEEE Heading 2 + 套用前:  1 列 套用後:  1 列 + 左:  0 cm 套用前:  1 列..."/>
    <w:basedOn w:val="Normal"/>
    <w:rsid w:val="00067620"/>
    <w:pPr>
      <w:keepNext/>
      <w:keepLines/>
      <w:numPr>
        <w:numId w:val="7"/>
      </w:numPr>
      <w:tabs>
        <w:tab w:val="left" w:pos="284"/>
      </w:tabs>
      <w:adjustRightInd w:val="0"/>
      <w:snapToGrid w:val="0"/>
      <w:spacing w:beforeLines="100" w:afterLines="100"/>
      <w:outlineLvl w:val="1"/>
    </w:pPr>
    <w:rPr>
      <w:rFonts w:cs="PMingLiU"/>
      <w:i/>
      <w:iCs/>
    </w:rPr>
  </w:style>
  <w:style w:type="paragraph" w:customStyle="1" w:styleId="IEEEBodyText81">
    <w:name w:val="樣式 樣式 IEEE Body Text + 8 點 + 置中 套用後:  1 列"/>
    <w:basedOn w:val="IEEEBodyText8"/>
    <w:link w:val="IEEEBodyText810"/>
    <w:rsid w:val="00067620"/>
    <w:pPr>
      <w:spacing w:before="100" w:beforeAutospacing="1" w:afterLines="0" w:afterAutospacing="1"/>
      <w:jc w:val="center"/>
    </w:pPr>
  </w:style>
  <w:style w:type="character" w:customStyle="1" w:styleId="Heading2Char">
    <w:name w:val="Heading 2 Char"/>
    <w:link w:val="Heading2"/>
    <w:uiPriority w:val="9"/>
    <w:rsid w:val="00067620"/>
    <w:rPr>
      <w:rFonts w:cs="Helvetica"/>
      <w:b/>
      <w:color w:val="000000"/>
      <w:sz w:val="24"/>
      <w:szCs w:val="24"/>
      <w:lang w:eastAsia="en-NZ" w:bidi="he-IL"/>
    </w:rPr>
  </w:style>
  <w:style w:type="character" w:customStyle="1" w:styleId="IEEEBodyText810">
    <w:name w:val="樣式 樣式 IEEE Body Text + 8 點 + 置中 套用後:  1 列 字元"/>
    <w:link w:val="IEEEBodyText81"/>
    <w:rsid w:val="00067620"/>
    <w:rPr>
      <w:rFonts w:eastAsia="PMingLiU" w:cs="PMingLiU"/>
      <w:sz w:val="16"/>
      <w:lang w:eastAsia="en-US"/>
    </w:rPr>
  </w:style>
  <w:style w:type="paragraph" w:styleId="Revision">
    <w:name w:val="Revision"/>
    <w:hidden/>
    <w:uiPriority w:val="99"/>
    <w:semiHidden/>
    <w:rsid w:val="00067620"/>
    <w:rPr>
      <w:lang w:bidi="ar-SA"/>
    </w:rPr>
  </w:style>
  <w:style w:type="paragraph" w:styleId="NoSpacing">
    <w:name w:val="No Spacing"/>
    <w:uiPriority w:val="1"/>
    <w:qFormat/>
    <w:rsid w:val="00067620"/>
    <w:rPr>
      <w:rFonts w:ascii="Calibri" w:eastAsia="Calibri" w:hAnsi="Calibri"/>
      <w:sz w:val="22"/>
      <w:szCs w:val="22"/>
      <w:lang w:bidi="ar-SA"/>
    </w:rPr>
  </w:style>
  <w:style w:type="character" w:customStyle="1" w:styleId="Heading3Char1">
    <w:name w:val="Heading 3 Char1"/>
    <w:link w:val="Heading3"/>
    <w:uiPriority w:val="9"/>
    <w:rsid w:val="00F0493F"/>
    <w:rPr>
      <w:rFonts w:cs="Helvetica"/>
      <w:b/>
      <w:color w:val="000000"/>
      <w:szCs w:val="24"/>
      <w:lang w:eastAsia="en-NZ" w:bidi="he-IL"/>
    </w:rPr>
  </w:style>
  <w:style w:type="paragraph" w:customStyle="1" w:styleId="1">
    <w:name w:val="清單段落1"/>
    <w:basedOn w:val="Normal"/>
    <w:qFormat/>
    <w:rsid w:val="00F0493F"/>
    <w:pPr>
      <w:widowControl w:val="0"/>
      <w:autoSpaceDE/>
      <w:autoSpaceDN/>
      <w:ind w:leftChars="200" w:left="480"/>
    </w:pPr>
    <w:rPr>
      <w:rFonts w:ascii="Calibri" w:hAnsi="Calibri" w:cs="Calibri"/>
      <w:kern w:val="2"/>
      <w:sz w:val="24"/>
      <w:szCs w:val="24"/>
      <w:lang w:eastAsia="zh-TW"/>
    </w:rPr>
  </w:style>
  <w:style w:type="character" w:customStyle="1" w:styleId="apple-style-span">
    <w:name w:val="apple-style-span"/>
    <w:rsid w:val="00F0493F"/>
  </w:style>
  <w:style w:type="character" w:customStyle="1" w:styleId="apple-converted-space">
    <w:name w:val="apple-converted-space"/>
    <w:rsid w:val="00F0493F"/>
  </w:style>
  <w:style w:type="paragraph" w:customStyle="1" w:styleId="ewic-Legends">
    <w:name w:val="ewic-Legends"/>
    <w:basedOn w:val="Normal"/>
    <w:link w:val="ewic-LegendsChar"/>
    <w:qFormat/>
    <w:rsid w:val="00F0493F"/>
    <w:pPr>
      <w:autoSpaceDE/>
      <w:autoSpaceDN/>
      <w:spacing w:before="200" w:after="200"/>
      <w:jc w:val="center"/>
    </w:pPr>
    <w:rPr>
      <w:rFonts w:ascii="Arial" w:hAnsi="Arial"/>
      <w:bCs/>
      <w:i/>
      <w:sz w:val="18"/>
      <w:lang w:val="en-GB" w:eastAsia="en-GB"/>
    </w:rPr>
  </w:style>
  <w:style w:type="character" w:customStyle="1" w:styleId="ewic-LegendsChar">
    <w:name w:val="ewic-Legends Char"/>
    <w:link w:val="ewic-Legends"/>
    <w:rsid w:val="00F0493F"/>
    <w:rPr>
      <w:rFonts w:ascii="Arial" w:eastAsia="PMingLiU" w:hAnsi="Arial"/>
      <w:bCs/>
      <w:i/>
      <w:sz w:val="18"/>
      <w:lang w:val="en-GB" w:eastAsia="en-GB"/>
    </w:rPr>
  </w:style>
  <w:style w:type="paragraph" w:customStyle="1" w:styleId="ewic-Tablecolumnheading">
    <w:name w:val="ewic-Table column heading"/>
    <w:link w:val="ewic-TablecolumnheadingChar"/>
    <w:qFormat/>
    <w:rsid w:val="00F0493F"/>
    <w:pPr>
      <w:jc w:val="center"/>
    </w:pPr>
    <w:rPr>
      <w:rFonts w:ascii="Arial" w:hAnsi="Arial"/>
      <w:b/>
      <w:bCs/>
      <w:sz w:val="18"/>
      <w:szCs w:val="18"/>
      <w:lang w:val="en-GB" w:eastAsia="en-GB" w:bidi="ar-SA"/>
    </w:rPr>
  </w:style>
  <w:style w:type="character" w:customStyle="1" w:styleId="ewic-TablecolumnheadingChar">
    <w:name w:val="ewic-Table column heading Char"/>
    <w:link w:val="ewic-Tablecolumnheading"/>
    <w:rsid w:val="00F0493F"/>
    <w:rPr>
      <w:rFonts w:ascii="Arial" w:eastAsia="PMingLiU" w:hAnsi="Arial"/>
      <w:b/>
      <w:bCs/>
      <w:sz w:val="18"/>
      <w:szCs w:val="18"/>
      <w:lang w:val="en-GB" w:eastAsia="en-GB" w:bidi="ar-SA"/>
    </w:rPr>
  </w:style>
  <w:style w:type="paragraph" w:customStyle="1" w:styleId="A">
    <w:name w:val="內文 A"/>
    <w:rsid w:val="00F0493F"/>
    <w:pPr>
      <w:widowControl w:val="0"/>
    </w:pPr>
    <w:rPr>
      <w:rFonts w:eastAsia="ヒラギノ角ゴ Pro W3"/>
      <w:color w:val="000000"/>
      <w:kern w:val="2"/>
      <w:sz w:val="24"/>
      <w:lang w:eastAsia="zh-TW" w:bidi="ar-SA"/>
    </w:rPr>
  </w:style>
  <w:style w:type="paragraph" w:customStyle="1" w:styleId="ewic-Bodytext">
    <w:name w:val="ewic-Body text"/>
    <w:link w:val="ewic-BodytextChar"/>
    <w:rsid w:val="00F0493F"/>
    <w:pPr>
      <w:jc w:val="both"/>
    </w:pPr>
    <w:rPr>
      <w:rFonts w:ascii="Arial" w:hAnsi="Arial" w:cs="Arial"/>
      <w:bCs/>
      <w:lang w:val="en-GB" w:eastAsia="en-GB" w:bidi="ar-SA"/>
    </w:rPr>
  </w:style>
  <w:style w:type="character" w:customStyle="1" w:styleId="ewic-BodytextChar">
    <w:name w:val="ewic-Body text Char"/>
    <w:link w:val="ewic-Bodytext"/>
    <w:locked/>
    <w:rsid w:val="00F0493F"/>
    <w:rPr>
      <w:rFonts w:ascii="Arial" w:eastAsia="PMingLiU" w:hAnsi="Arial" w:cs="Arial"/>
      <w:bCs/>
      <w:lang w:val="en-GB" w:eastAsia="en-GB" w:bidi="ar-SA"/>
    </w:rPr>
  </w:style>
  <w:style w:type="character" w:customStyle="1" w:styleId="10">
    <w:name w:val="區別強調1"/>
    <w:qFormat/>
    <w:rsid w:val="00F0493F"/>
    <w:rPr>
      <w:rFonts w:cs="Times New Roman"/>
      <w:i/>
      <w:iCs/>
      <w:color w:val="808080"/>
    </w:rPr>
  </w:style>
  <w:style w:type="paragraph" w:customStyle="1" w:styleId="Articletitle">
    <w:name w:val="Article title"/>
    <w:basedOn w:val="Normal"/>
    <w:next w:val="Normal"/>
    <w:qFormat/>
    <w:rsid w:val="00F0493F"/>
    <w:pPr>
      <w:autoSpaceDE/>
      <w:autoSpaceDN/>
    </w:pPr>
    <w:rPr>
      <w:b/>
      <w:sz w:val="28"/>
      <w:szCs w:val="24"/>
      <w:lang w:val="en-GB" w:eastAsia="en-GB"/>
    </w:rPr>
  </w:style>
  <w:style w:type="paragraph" w:customStyle="1" w:styleId="Authornames">
    <w:name w:val="Author names"/>
    <w:basedOn w:val="Normal"/>
    <w:next w:val="Normal"/>
    <w:qFormat/>
    <w:rsid w:val="00F0493F"/>
    <w:pPr>
      <w:autoSpaceDE/>
      <w:autoSpaceDN/>
    </w:pPr>
    <w:rPr>
      <w:sz w:val="28"/>
      <w:szCs w:val="24"/>
      <w:lang w:val="en-GB" w:eastAsia="en-GB"/>
    </w:rPr>
  </w:style>
  <w:style w:type="character" w:customStyle="1" w:styleId="HeaderChar">
    <w:name w:val="Header Char"/>
    <w:aliases w:val="h Char"/>
    <w:link w:val="Header"/>
    <w:uiPriority w:val="99"/>
    <w:rsid w:val="00F0493F"/>
    <w:rPr>
      <w:kern w:val="28"/>
      <w:lang w:eastAsia="en-US" w:bidi="ar-SA"/>
    </w:rPr>
  </w:style>
  <w:style w:type="character" w:customStyle="1" w:styleId="BalloonTextChar">
    <w:name w:val="Balloon Text Char"/>
    <w:link w:val="BalloonText"/>
    <w:uiPriority w:val="99"/>
    <w:semiHidden/>
    <w:rsid w:val="00F0493F"/>
    <w:rPr>
      <w:rFonts w:ascii="Tahoma" w:eastAsia="PMingLiU" w:hAnsi="Tahoma" w:cs="Tahoma"/>
      <w:sz w:val="16"/>
      <w:szCs w:val="16"/>
      <w:lang w:eastAsia="en-US"/>
    </w:rPr>
  </w:style>
  <w:style w:type="character" w:customStyle="1" w:styleId="hit">
    <w:name w:val="hit"/>
    <w:rsid w:val="00F0493F"/>
  </w:style>
  <w:style w:type="paragraph" w:customStyle="1" w:styleId="References">
    <w:name w:val="References"/>
    <w:basedOn w:val="Normal"/>
    <w:qFormat/>
    <w:rsid w:val="00F0493F"/>
    <w:pPr>
      <w:numPr>
        <w:numId w:val="9"/>
      </w:numPr>
      <w:autoSpaceDE/>
      <w:autoSpaceDN/>
      <w:spacing w:after="80"/>
    </w:pPr>
    <w:rPr>
      <w:sz w:val="18"/>
    </w:rPr>
  </w:style>
  <w:style w:type="character" w:customStyle="1" w:styleId="referencetext1">
    <w:name w:val="referencetext1"/>
    <w:uiPriority w:val="99"/>
    <w:rsid w:val="00F0493F"/>
    <w:rPr>
      <w:rFonts w:cs="Times New Roman"/>
    </w:rPr>
  </w:style>
  <w:style w:type="character" w:customStyle="1" w:styleId="spelle">
    <w:name w:val="spelle"/>
    <w:rsid w:val="00F0493F"/>
  </w:style>
  <w:style w:type="character" w:customStyle="1" w:styleId="Heading4Char">
    <w:name w:val="Heading 4 Char"/>
    <w:link w:val="Heading4"/>
    <w:rsid w:val="00F0493F"/>
    <w:rPr>
      <w:rFonts w:eastAsia="Batang"/>
      <w:i/>
      <w:kern w:val="2"/>
      <w:szCs w:val="24"/>
      <w:lang w:eastAsia="ko-KR" w:bidi="ar-SA"/>
    </w:rPr>
  </w:style>
  <w:style w:type="paragraph" w:customStyle="1" w:styleId="ICCENormalText1stparagraph">
    <w:name w:val="ICCE Normal Text (1st paragraph)"/>
    <w:basedOn w:val="Normal"/>
    <w:rsid w:val="00F0493F"/>
    <w:pPr>
      <w:overflowPunct w:val="0"/>
      <w:adjustRightInd w:val="0"/>
      <w:jc w:val="both"/>
    </w:pPr>
    <w:rPr>
      <w:sz w:val="24"/>
      <w:szCs w:val="24"/>
    </w:rPr>
  </w:style>
  <w:style w:type="paragraph" w:customStyle="1" w:styleId="ICCEHeading">
    <w:name w:val="ICCE Heading"/>
    <w:basedOn w:val="Heading2"/>
    <w:rsid w:val="00F0493F"/>
    <w:pPr>
      <w:widowControl w:val="0"/>
      <w:jc w:val="left"/>
      <w:textAlignment w:val="auto"/>
    </w:pPr>
    <w:rPr>
      <w:rFonts w:cs="Times New Roman"/>
      <w:color w:val="auto"/>
      <w:kern w:val="28"/>
      <w:szCs w:val="20"/>
      <w:lang w:eastAsia="en-US" w:bidi="ar-SA"/>
    </w:rPr>
  </w:style>
  <w:style w:type="paragraph" w:customStyle="1" w:styleId="Abstract">
    <w:name w:val="Abstract"/>
    <w:basedOn w:val="Normal"/>
    <w:next w:val="Keywords"/>
    <w:qFormat/>
    <w:rsid w:val="00C9400F"/>
    <w:pPr>
      <w:autoSpaceDE/>
      <w:autoSpaceDN/>
      <w:spacing w:before="360" w:after="300" w:line="360" w:lineRule="auto"/>
      <w:ind w:left="720" w:right="567"/>
      <w:contextualSpacing/>
    </w:pPr>
    <w:rPr>
      <w:sz w:val="22"/>
      <w:szCs w:val="24"/>
      <w:lang w:val="en-GB" w:eastAsia="en-GB"/>
    </w:rPr>
  </w:style>
  <w:style w:type="paragraph" w:customStyle="1" w:styleId="Keywords">
    <w:name w:val="Keywords"/>
    <w:basedOn w:val="Normal"/>
    <w:next w:val="Paragraph"/>
    <w:qFormat/>
    <w:rsid w:val="00C9400F"/>
    <w:pPr>
      <w:autoSpaceDE/>
      <w:autoSpaceDN/>
      <w:spacing w:before="240" w:after="240" w:line="360" w:lineRule="auto"/>
      <w:ind w:left="720" w:right="567"/>
    </w:pPr>
    <w:rPr>
      <w:sz w:val="22"/>
      <w:szCs w:val="24"/>
      <w:lang w:val="en-GB" w:eastAsia="en-GB"/>
    </w:rPr>
  </w:style>
  <w:style w:type="paragraph" w:customStyle="1" w:styleId="Correspondencedetails">
    <w:name w:val="Correspondence details"/>
    <w:basedOn w:val="Normal"/>
    <w:qFormat/>
    <w:rsid w:val="00C9400F"/>
    <w:pPr>
      <w:autoSpaceDE/>
      <w:autoSpaceDN/>
      <w:spacing w:before="240" w:line="360" w:lineRule="auto"/>
    </w:pPr>
    <w:rPr>
      <w:sz w:val="24"/>
      <w:szCs w:val="24"/>
      <w:lang w:val="en-GB" w:eastAsia="en-GB"/>
    </w:rPr>
  </w:style>
  <w:style w:type="paragraph" w:customStyle="1" w:styleId="Displayedquotation">
    <w:name w:val="Displayed quotation"/>
    <w:basedOn w:val="Normal"/>
    <w:qFormat/>
    <w:rsid w:val="00C9400F"/>
    <w:pPr>
      <w:tabs>
        <w:tab w:val="left" w:pos="1077"/>
        <w:tab w:val="left" w:pos="1440"/>
        <w:tab w:val="left" w:pos="1797"/>
        <w:tab w:val="left" w:pos="2155"/>
        <w:tab w:val="left" w:pos="2512"/>
      </w:tabs>
      <w:autoSpaceDE/>
      <w:autoSpaceDN/>
      <w:spacing w:before="240" w:after="360" w:line="360" w:lineRule="auto"/>
      <w:ind w:left="709" w:right="425"/>
      <w:contextualSpacing/>
    </w:pPr>
    <w:rPr>
      <w:sz w:val="22"/>
      <w:szCs w:val="24"/>
      <w:lang w:val="en-GB" w:eastAsia="en-GB"/>
    </w:rPr>
  </w:style>
  <w:style w:type="paragraph" w:customStyle="1" w:styleId="Numberedlist">
    <w:name w:val="Numbered list"/>
    <w:basedOn w:val="Paragraph"/>
    <w:next w:val="Paragraph"/>
    <w:qFormat/>
    <w:rsid w:val="00C9400F"/>
    <w:pPr>
      <w:widowControl/>
      <w:numPr>
        <w:numId w:val="10"/>
      </w:numPr>
      <w:spacing w:after="240"/>
      <w:contextualSpacing/>
    </w:pPr>
  </w:style>
  <w:style w:type="paragraph" w:customStyle="1" w:styleId="Displayedequation">
    <w:name w:val="Displayed equation"/>
    <w:basedOn w:val="Normal"/>
    <w:next w:val="Paragraph"/>
    <w:qFormat/>
    <w:rsid w:val="00C9400F"/>
    <w:pPr>
      <w:tabs>
        <w:tab w:val="center" w:pos="4253"/>
        <w:tab w:val="right" w:pos="8222"/>
      </w:tabs>
      <w:autoSpaceDE/>
      <w:autoSpaceDN/>
      <w:spacing w:before="240" w:after="240" w:line="480" w:lineRule="auto"/>
      <w:jc w:val="center"/>
    </w:pPr>
    <w:rPr>
      <w:sz w:val="24"/>
      <w:szCs w:val="24"/>
      <w:lang w:val="en-GB" w:eastAsia="en-GB"/>
    </w:rPr>
  </w:style>
  <w:style w:type="paragraph" w:customStyle="1" w:styleId="Acknowledgements">
    <w:name w:val="Acknowledgements"/>
    <w:basedOn w:val="Normal"/>
    <w:next w:val="Normal"/>
    <w:qFormat/>
    <w:rsid w:val="00C9400F"/>
    <w:pPr>
      <w:autoSpaceDE/>
      <w:autoSpaceDN/>
      <w:spacing w:before="120" w:line="360" w:lineRule="auto"/>
    </w:pPr>
    <w:rPr>
      <w:sz w:val="22"/>
      <w:szCs w:val="24"/>
      <w:lang w:val="en-GB" w:eastAsia="en-GB"/>
    </w:rPr>
  </w:style>
  <w:style w:type="paragraph" w:customStyle="1" w:styleId="Tabletitle">
    <w:name w:val="Table title"/>
    <w:basedOn w:val="Normal"/>
    <w:next w:val="Normal"/>
    <w:qFormat/>
    <w:rsid w:val="00C9400F"/>
    <w:pPr>
      <w:autoSpaceDE/>
      <w:autoSpaceDN/>
      <w:spacing w:before="240" w:line="360" w:lineRule="auto"/>
    </w:pPr>
    <w:rPr>
      <w:sz w:val="24"/>
      <w:szCs w:val="24"/>
      <w:lang w:val="en-GB" w:eastAsia="en-GB"/>
    </w:rPr>
  </w:style>
  <w:style w:type="paragraph" w:customStyle="1" w:styleId="Figurecaption0">
    <w:name w:val="Figure caption"/>
    <w:basedOn w:val="Normal"/>
    <w:next w:val="Normal"/>
    <w:qFormat/>
    <w:rsid w:val="00C9400F"/>
    <w:pPr>
      <w:autoSpaceDE/>
      <w:autoSpaceDN/>
      <w:spacing w:before="240" w:line="360" w:lineRule="auto"/>
    </w:pPr>
    <w:rPr>
      <w:sz w:val="24"/>
      <w:szCs w:val="24"/>
      <w:lang w:val="en-GB" w:eastAsia="en-GB"/>
    </w:rPr>
  </w:style>
  <w:style w:type="paragraph" w:customStyle="1" w:styleId="Footnotes">
    <w:name w:val="Footnotes"/>
    <w:basedOn w:val="Normal"/>
    <w:qFormat/>
    <w:rsid w:val="00C9400F"/>
    <w:pPr>
      <w:autoSpaceDE/>
      <w:autoSpaceDN/>
      <w:spacing w:before="120" w:line="360" w:lineRule="auto"/>
      <w:ind w:left="482" w:hanging="482"/>
      <w:contextualSpacing/>
    </w:pPr>
    <w:rPr>
      <w:sz w:val="22"/>
      <w:szCs w:val="24"/>
      <w:lang w:val="en-GB" w:eastAsia="en-GB"/>
    </w:rPr>
  </w:style>
  <w:style w:type="paragraph" w:customStyle="1" w:styleId="Paragraph">
    <w:name w:val="Paragraph"/>
    <w:basedOn w:val="Normal"/>
    <w:next w:val="Newparagraph"/>
    <w:qFormat/>
    <w:rsid w:val="00C9400F"/>
    <w:pPr>
      <w:widowControl w:val="0"/>
      <w:autoSpaceDE/>
      <w:autoSpaceDN/>
      <w:spacing w:before="240" w:line="480" w:lineRule="auto"/>
    </w:pPr>
    <w:rPr>
      <w:sz w:val="24"/>
      <w:szCs w:val="24"/>
      <w:lang w:val="en-GB" w:eastAsia="en-GB"/>
    </w:rPr>
  </w:style>
  <w:style w:type="paragraph" w:customStyle="1" w:styleId="Newparagraph">
    <w:name w:val="New paragraph"/>
    <w:basedOn w:val="Normal"/>
    <w:qFormat/>
    <w:rsid w:val="00C9400F"/>
    <w:pPr>
      <w:autoSpaceDE/>
      <w:autoSpaceDN/>
      <w:spacing w:line="480" w:lineRule="auto"/>
      <w:ind w:firstLine="720"/>
    </w:pPr>
    <w:rPr>
      <w:sz w:val="24"/>
      <w:szCs w:val="24"/>
      <w:lang w:val="en-GB" w:eastAsia="en-GB"/>
    </w:rPr>
  </w:style>
  <w:style w:type="paragraph" w:customStyle="1" w:styleId="Subjectcodes">
    <w:name w:val="Subject codes"/>
    <w:basedOn w:val="Keywords"/>
    <w:next w:val="Paragraph"/>
    <w:qFormat/>
    <w:rsid w:val="00C9400F"/>
  </w:style>
  <w:style w:type="paragraph" w:customStyle="1" w:styleId="Bulletedlist">
    <w:name w:val="Bulleted list"/>
    <w:basedOn w:val="Paragraph"/>
    <w:next w:val="Paragraph"/>
    <w:qFormat/>
    <w:rsid w:val="00C9400F"/>
    <w:pPr>
      <w:widowControl/>
      <w:numPr>
        <w:numId w:val="11"/>
      </w:numPr>
      <w:spacing w:after="240"/>
      <w:contextualSpacing/>
    </w:pPr>
  </w:style>
  <w:style w:type="paragraph" w:customStyle="1" w:styleId="Heading4Paragraph">
    <w:name w:val="Heading 4 + Paragraph"/>
    <w:basedOn w:val="Paragraph"/>
    <w:next w:val="Newparagraph"/>
    <w:qFormat/>
    <w:rsid w:val="00C9400F"/>
    <w:pPr>
      <w:widowControl/>
      <w:spacing w:before="360"/>
    </w:pPr>
  </w:style>
  <w:style w:type="character" w:customStyle="1" w:styleId="st1">
    <w:name w:val="st1"/>
    <w:basedOn w:val="DefaultParagraphFont"/>
    <w:rsid w:val="00C9400F"/>
  </w:style>
  <w:style w:type="character" w:customStyle="1" w:styleId="longtext">
    <w:name w:val="long_text"/>
    <w:basedOn w:val="DefaultParagraphFont"/>
    <w:rsid w:val="00C9400F"/>
  </w:style>
  <w:style w:type="character" w:customStyle="1" w:styleId="hps">
    <w:name w:val="hps"/>
    <w:basedOn w:val="DefaultParagraphFont"/>
    <w:rsid w:val="00C9400F"/>
  </w:style>
  <w:style w:type="character" w:customStyle="1" w:styleId="hpsatn">
    <w:name w:val="hps atn"/>
    <w:basedOn w:val="DefaultParagraphFont"/>
    <w:rsid w:val="00C9400F"/>
  </w:style>
  <w:style w:type="paragraph" w:customStyle="1" w:styleId="a0">
    <w:name w:val="表"/>
    <w:basedOn w:val="Normal"/>
    <w:link w:val="a1"/>
    <w:rsid w:val="00C9400F"/>
    <w:pPr>
      <w:widowControl w:val="0"/>
      <w:autoSpaceDE/>
      <w:autoSpaceDN/>
      <w:spacing w:line="360" w:lineRule="auto"/>
      <w:ind w:firstLineChars="200" w:firstLine="480"/>
      <w:jc w:val="center"/>
    </w:pPr>
    <w:rPr>
      <w:rFonts w:ascii="Calibri" w:hAnsi="Calibri"/>
      <w:lang w:val="x-none" w:eastAsia="x-none"/>
    </w:rPr>
  </w:style>
  <w:style w:type="character" w:customStyle="1" w:styleId="a1">
    <w:name w:val="表 字元"/>
    <w:link w:val="a0"/>
    <w:locked/>
    <w:rsid w:val="00C9400F"/>
    <w:rPr>
      <w:rFonts w:ascii="Calibri" w:eastAsia="PMingLiU" w:hAnsi="Calibri"/>
    </w:rPr>
  </w:style>
  <w:style w:type="paragraph" w:customStyle="1" w:styleId="a2">
    <w:name w:val="正文"/>
    <w:basedOn w:val="Normal"/>
    <w:link w:val="a3"/>
    <w:rsid w:val="00C9400F"/>
    <w:pPr>
      <w:widowControl w:val="0"/>
      <w:autoSpaceDE/>
      <w:autoSpaceDN/>
      <w:spacing w:line="360" w:lineRule="auto"/>
      <w:ind w:firstLineChars="200" w:firstLine="200"/>
      <w:jc w:val="both"/>
    </w:pPr>
    <w:rPr>
      <w:rFonts w:ascii="Calibri" w:hAnsi="Calibri"/>
      <w:lang w:val="x-none" w:eastAsia="x-none"/>
    </w:rPr>
  </w:style>
  <w:style w:type="character" w:customStyle="1" w:styleId="a3">
    <w:name w:val="正文 字元"/>
    <w:link w:val="a2"/>
    <w:locked/>
    <w:rsid w:val="00C9400F"/>
    <w:rPr>
      <w:rFonts w:ascii="Calibri" w:eastAsia="PMingLiU" w:hAnsi="Calibri"/>
    </w:rPr>
  </w:style>
  <w:style w:type="character" w:customStyle="1" w:styleId="shorttext">
    <w:name w:val="short_text"/>
    <w:basedOn w:val="DefaultParagraphFont"/>
    <w:rsid w:val="00C9400F"/>
  </w:style>
  <w:style w:type="paragraph" w:customStyle="1" w:styleId="a4">
    <w:name w:val="圖"/>
    <w:basedOn w:val="Normal"/>
    <w:link w:val="a5"/>
    <w:rsid w:val="00C9400F"/>
    <w:pPr>
      <w:widowControl w:val="0"/>
      <w:autoSpaceDE/>
      <w:autoSpaceDN/>
      <w:spacing w:line="360" w:lineRule="auto"/>
      <w:ind w:firstLineChars="200" w:firstLine="480"/>
      <w:jc w:val="center"/>
    </w:pPr>
    <w:rPr>
      <w:rFonts w:ascii="Calibri" w:hAnsi="Calibri"/>
      <w:lang w:val="x-none" w:eastAsia="x-none"/>
    </w:rPr>
  </w:style>
  <w:style w:type="character" w:customStyle="1" w:styleId="a5">
    <w:name w:val="圖 字元"/>
    <w:link w:val="a4"/>
    <w:locked/>
    <w:rsid w:val="00C9400F"/>
    <w:rPr>
      <w:rFonts w:ascii="Calibri" w:eastAsia="PMingLiU" w:hAnsi="Calibri"/>
    </w:rPr>
  </w:style>
  <w:style w:type="character" w:customStyle="1" w:styleId="authoreditorlist">
    <w:name w:val="authoreditorlist"/>
    <w:basedOn w:val="DefaultParagraphFont"/>
    <w:rsid w:val="00C9400F"/>
  </w:style>
  <w:style w:type="character" w:customStyle="1" w:styleId="title-link-wrapper">
    <w:name w:val="title-link-wrapper"/>
    <w:basedOn w:val="DefaultParagraphFont"/>
    <w:rsid w:val="00C9400F"/>
  </w:style>
  <w:style w:type="character" w:customStyle="1" w:styleId="hidden">
    <w:name w:val="hidden"/>
    <w:basedOn w:val="DefaultParagraphFont"/>
    <w:rsid w:val="00C9400F"/>
  </w:style>
  <w:style w:type="character" w:customStyle="1" w:styleId="medium-font">
    <w:name w:val="medium-font"/>
    <w:basedOn w:val="DefaultParagraphFont"/>
    <w:rsid w:val="00C9400F"/>
  </w:style>
  <w:style w:type="character" w:customStyle="1" w:styleId="container">
    <w:name w:val="container"/>
    <w:basedOn w:val="DefaultParagraphFont"/>
    <w:rsid w:val="00C9400F"/>
  </w:style>
  <w:style w:type="character" w:customStyle="1" w:styleId="year">
    <w:name w:val="year"/>
    <w:basedOn w:val="DefaultParagraphFont"/>
    <w:rsid w:val="00C9400F"/>
  </w:style>
  <w:style w:type="character" w:customStyle="1" w:styleId="info">
    <w:name w:val="info"/>
    <w:basedOn w:val="DefaultParagraphFont"/>
    <w:rsid w:val="00C9400F"/>
  </w:style>
  <w:style w:type="character" w:customStyle="1" w:styleId="volume">
    <w:name w:val="volume"/>
    <w:basedOn w:val="DefaultParagraphFont"/>
    <w:rsid w:val="00C9400F"/>
  </w:style>
  <w:style w:type="character" w:customStyle="1" w:styleId="issue">
    <w:name w:val="issue"/>
    <w:basedOn w:val="DefaultParagraphFont"/>
    <w:rsid w:val="00C9400F"/>
  </w:style>
  <w:style w:type="character" w:customStyle="1" w:styleId="pages">
    <w:name w:val="pages"/>
    <w:basedOn w:val="DefaultParagraphFont"/>
    <w:rsid w:val="00C9400F"/>
  </w:style>
  <w:style w:type="character" w:customStyle="1" w:styleId="author0">
    <w:name w:val="author"/>
    <w:basedOn w:val="DefaultParagraphFont"/>
    <w:rsid w:val="00C9400F"/>
  </w:style>
  <w:style w:type="character" w:customStyle="1" w:styleId="authors">
    <w:name w:val="authors"/>
    <w:basedOn w:val="DefaultParagraphFont"/>
    <w:rsid w:val="00C9400F"/>
  </w:style>
  <w:style w:type="character" w:customStyle="1" w:styleId="sep">
    <w:name w:val="sep"/>
    <w:basedOn w:val="DefaultParagraphFont"/>
    <w:rsid w:val="00C9400F"/>
  </w:style>
  <w:style w:type="character" w:customStyle="1" w:styleId="publication">
    <w:name w:val="publication"/>
    <w:basedOn w:val="DefaultParagraphFont"/>
    <w:rsid w:val="00C9400F"/>
  </w:style>
  <w:style w:type="paragraph" w:customStyle="1" w:styleId="11">
    <w:name w:val="標號1"/>
    <w:basedOn w:val="Normal"/>
    <w:rsid w:val="00C9400F"/>
    <w:pPr>
      <w:autoSpaceDE/>
      <w:autoSpaceDN/>
      <w:spacing w:before="100" w:beforeAutospacing="1" w:after="100" w:afterAutospacing="1"/>
    </w:pPr>
    <w:rPr>
      <w:rFonts w:ascii="PMingLiU" w:hAnsi="PMingLiU" w:cs="PMingLiU"/>
      <w:sz w:val="24"/>
      <w:szCs w:val="24"/>
      <w:lang w:eastAsia="zh-TW"/>
    </w:rPr>
  </w:style>
  <w:style w:type="character" w:customStyle="1" w:styleId="snippet">
    <w:name w:val="snippet"/>
    <w:rsid w:val="00C9400F"/>
    <w:rPr>
      <w:color w:val="E37222"/>
    </w:rPr>
  </w:style>
  <w:style w:type="table" w:styleId="TableClassic1">
    <w:name w:val="Table Classic 1"/>
    <w:basedOn w:val="TableNormal"/>
    <w:rsid w:val="00C9400F"/>
    <w:pPr>
      <w:spacing w:line="480" w:lineRule="auto"/>
    </w:p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character" w:customStyle="1" w:styleId="Heading3Char">
    <w:name w:val="Heading 3 Char"/>
    <w:locked/>
    <w:rsid w:val="00C9400F"/>
    <w:rPr>
      <w:rFonts w:ascii="Arial" w:eastAsia="DFKai-SB" w:hAnsi="Arial" w:cs="Times New Roman"/>
      <w:b/>
      <w:bCs/>
      <w:sz w:val="36"/>
      <w:szCs w:val="36"/>
    </w:rPr>
  </w:style>
  <w:style w:type="character" w:customStyle="1" w:styleId="atn">
    <w:name w:val="atn"/>
    <w:basedOn w:val="DefaultParagraphFont"/>
    <w:rsid w:val="00C9400F"/>
  </w:style>
  <w:style w:type="table" w:styleId="TableGrid1">
    <w:name w:val="Table Grid 1"/>
    <w:basedOn w:val="TableNormal"/>
    <w:rsid w:val="00C9400F"/>
    <w:pPr>
      <w:spacing w:line="480" w:lineRule="auto"/>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character" w:customStyle="1" w:styleId="tcsub2">
    <w:name w:val="tc_sub2"/>
    <w:basedOn w:val="DefaultParagraphFont"/>
    <w:rsid w:val="00C9400F"/>
  </w:style>
  <w:style w:type="character" w:customStyle="1" w:styleId="longtextshorttext">
    <w:name w:val="long_text short_text"/>
    <w:basedOn w:val="DefaultParagraphFont"/>
    <w:rsid w:val="00C9400F"/>
  </w:style>
  <w:style w:type="character" w:customStyle="1" w:styleId="ft">
    <w:name w:val="ft"/>
    <w:basedOn w:val="DefaultParagraphFont"/>
    <w:rsid w:val="00C9400F"/>
  </w:style>
  <w:style w:type="paragraph" w:customStyle="1" w:styleId="Default">
    <w:name w:val="Default"/>
    <w:rsid w:val="00C9400F"/>
    <w:pPr>
      <w:widowControl w:val="0"/>
      <w:autoSpaceDE w:val="0"/>
      <w:autoSpaceDN w:val="0"/>
      <w:adjustRightInd w:val="0"/>
    </w:pPr>
    <w:rPr>
      <w:color w:val="000000"/>
      <w:sz w:val="24"/>
      <w:szCs w:val="24"/>
      <w:lang w:eastAsia="zh-TW" w:bidi="ar-SA"/>
    </w:rPr>
  </w:style>
  <w:style w:type="paragraph" w:customStyle="1" w:styleId="a6">
    <w:name w:val="參考書目"/>
    <w:basedOn w:val="Normal"/>
    <w:qFormat/>
    <w:rsid w:val="00C9400F"/>
    <w:pPr>
      <w:widowControl w:val="0"/>
      <w:tabs>
        <w:tab w:val="left" w:pos="456"/>
      </w:tabs>
      <w:adjustRightInd w:val="0"/>
      <w:snapToGrid w:val="0"/>
      <w:spacing w:line="240" w:lineRule="atLeast"/>
      <w:jc w:val="both"/>
    </w:pPr>
    <w:rPr>
      <w:rFonts w:cs="Cambria"/>
    </w:rPr>
  </w:style>
  <w:style w:type="character" w:customStyle="1" w:styleId="TK1">
    <w:name w:val="[TK中文]標準內文 字元1"/>
    <w:rsid w:val="00C9400F"/>
    <w:rPr>
      <w:rFonts w:eastAsia="PMingLiU"/>
      <w:noProof w:val="0"/>
      <w:kern w:val="2"/>
      <w:sz w:val="24"/>
      <w:szCs w:val="24"/>
      <w:lang w:val="en-US" w:eastAsia="zh-TW" w:bidi="ar-SA"/>
    </w:rPr>
  </w:style>
  <w:style w:type="character" w:styleId="HTMLTypewriter">
    <w:name w:val="HTML Typewriter"/>
    <w:rsid w:val="00C9400F"/>
    <w:rPr>
      <w:rFonts w:ascii="Courier New" w:eastAsia="Times New Roman" w:hAnsi="Courier New" w:cs="Courier New"/>
      <w:sz w:val="20"/>
      <w:szCs w:val="20"/>
    </w:rPr>
  </w:style>
  <w:style w:type="paragraph" w:customStyle="1" w:styleId="Paper-Title">
    <w:name w:val="Paper-Title"/>
    <w:basedOn w:val="Normal"/>
    <w:rsid w:val="00C9400F"/>
    <w:pPr>
      <w:autoSpaceDE/>
      <w:autoSpaceDN/>
      <w:spacing w:after="120"/>
      <w:jc w:val="center"/>
    </w:pPr>
    <w:rPr>
      <w:rFonts w:ascii="Helvetica" w:hAnsi="Helvetica"/>
      <w:b/>
      <w:sz w:val="36"/>
    </w:rPr>
  </w:style>
  <w:style w:type="character" w:customStyle="1" w:styleId="PlainTextChar">
    <w:name w:val="Plain Text Char"/>
    <w:link w:val="PlainText"/>
    <w:rsid w:val="00C9400F"/>
    <w:rPr>
      <w:rFonts w:ascii="Courier New" w:eastAsia="PMingLiU" w:hAnsi="Courier New"/>
      <w:lang w:eastAsia="en-US"/>
    </w:rPr>
  </w:style>
  <w:style w:type="character" w:styleId="HTMLCite">
    <w:name w:val="HTML Cite"/>
    <w:uiPriority w:val="99"/>
    <w:unhideWhenUsed/>
    <w:rsid w:val="00C9400F"/>
    <w:rPr>
      <w:i/>
      <w:iCs/>
    </w:rPr>
  </w:style>
  <w:style w:type="character" w:customStyle="1" w:styleId="pubyear">
    <w:name w:val="pubyear"/>
    <w:basedOn w:val="DefaultParagraphFont"/>
    <w:rsid w:val="00C9400F"/>
  </w:style>
  <w:style w:type="character" w:customStyle="1" w:styleId="articletitle0">
    <w:name w:val="articletitle"/>
    <w:basedOn w:val="DefaultParagraphFont"/>
    <w:rsid w:val="00C9400F"/>
  </w:style>
  <w:style w:type="character" w:customStyle="1" w:styleId="journaltitle3">
    <w:name w:val="journaltitle3"/>
    <w:rsid w:val="00C9400F"/>
    <w:rPr>
      <w:i/>
      <w:iCs/>
    </w:rPr>
  </w:style>
  <w:style w:type="character" w:customStyle="1" w:styleId="vol3">
    <w:name w:val="vol3"/>
    <w:rsid w:val="00C9400F"/>
    <w:rPr>
      <w:b/>
      <w:bCs/>
    </w:rPr>
  </w:style>
  <w:style w:type="character" w:customStyle="1" w:styleId="pagefirst">
    <w:name w:val="pagefirst"/>
    <w:basedOn w:val="DefaultParagraphFont"/>
    <w:rsid w:val="00C9400F"/>
  </w:style>
  <w:style w:type="character" w:customStyle="1" w:styleId="pagelast">
    <w:name w:val="pagelast"/>
    <w:basedOn w:val="DefaultParagraphFont"/>
    <w:rsid w:val="00C9400F"/>
  </w:style>
  <w:style w:type="character" w:customStyle="1" w:styleId="Heading5Char">
    <w:name w:val="Heading 5 Char"/>
    <w:link w:val="Heading5"/>
    <w:rsid w:val="008F1751"/>
    <w:rPr>
      <w:rFonts w:eastAsia="PMingLiU"/>
      <w:b/>
      <w:lang w:eastAsia="en-US"/>
    </w:rPr>
  </w:style>
  <w:style w:type="character" w:customStyle="1" w:styleId="Heading6Char">
    <w:name w:val="Heading 6 Char"/>
    <w:link w:val="Heading6"/>
    <w:rsid w:val="008F1751"/>
    <w:rPr>
      <w:rFonts w:eastAsia="PMingLiU"/>
      <w:i/>
      <w:sz w:val="22"/>
      <w:lang w:eastAsia="en-US"/>
    </w:rPr>
  </w:style>
  <w:style w:type="character" w:customStyle="1" w:styleId="Heading7Char">
    <w:name w:val="Heading 7 Char"/>
    <w:link w:val="Heading7"/>
    <w:rsid w:val="008F1751"/>
    <w:rPr>
      <w:rFonts w:ascii="Arial" w:eastAsia="PMingLiU" w:hAnsi="Arial"/>
      <w:lang w:eastAsia="en-US"/>
    </w:rPr>
  </w:style>
  <w:style w:type="character" w:customStyle="1" w:styleId="Heading8Char">
    <w:name w:val="Heading 8 Char"/>
    <w:link w:val="Heading8"/>
    <w:rsid w:val="008F1751"/>
    <w:rPr>
      <w:rFonts w:ascii="Arial" w:eastAsia="PMingLiU" w:hAnsi="Arial"/>
      <w:i/>
      <w:lang w:eastAsia="en-US"/>
    </w:rPr>
  </w:style>
  <w:style w:type="character" w:customStyle="1" w:styleId="Heading9Char">
    <w:name w:val="Heading 9 Char"/>
    <w:link w:val="Heading9"/>
    <w:rsid w:val="008F1751"/>
    <w:rPr>
      <w:rFonts w:ascii="Arial" w:eastAsia="PMingLiU" w:hAnsi="Arial"/>
      <w:b/>
      <w:i/>
      <w:sz w:val="18"/>
      <w:lang w:eastAsia="en-US"/>
    </w:rPr>
  </w:style>
  <w:style w:type="character" w:customStyle="1" w:styleId="FootnoteTextChar">
    <w:name w:val="Footnote Text Char"/>
    <w:link w:val="FootnoteText"/>
    <w:rsid w:val="008F1751"/>
    <w:rPr>
      <w:rFonts w:eastAsia="PMingLiU"/>
      <w:lang w:eastAsia="en-US"/>
    </w:rPr>
  </w:style>
  <w:style w:type="paragraph" w:styleId="TOAHeading">
    <w:name w:val="toa heading"/>
    <w:next w:val="Normal"/>
    <w:unhideWhenUsed/>
    <w:rsid w:val="008F1751"/>
    <w:pPr>
      <w:spacing w:before="120"/>
      <w:jc w:val="both"/>
    </w:pPr>
    <w:rPr>
      <w:rFonts w:ascii="Arial" w:hAnsi="Arial" w:cs="Arial"/>
      <w:kern w:val="28"/>
      <w:sz w:val="24"/>
      <w:szCs w:val="24"/>
      <w:lang w:bidi="ar-SA"/>
    </w:rPr>
  </w:style>
  <w:style w:type="character" w:customStyle="1" w:styleId="TitleChar">
    <w:name w:val="Title Char"/>
    <w:link w:val="Title"/>
    <w:rsid w:val="008F1751"/>
    <w:rPr>
      <w:rFonts w:ascii="Garamond" w:eastAsia="PMingLiU" w:hAnsi="Garamond"/>
      <w:b/>
      <w:sz w:val="28"/>
      <w:lang w:eastAsia="en-US"/>
    </w:rPr>
  </w:style>
  <w:style w:type="character" w:customStyle="1" w:styleId="BodyTextIndentChar">
    <w:name w:val="Body Text Indent Char"/>
    <w:link w:val="BodyTextIndent"/>
    <w:rsid w:val="008F1751"/>
    <w:rPr>
      <w:rFonts w:eastAsia="PMingLiU"/>
      <w:sz w:val="24"/>
      <w:lang w:eastAsia="en-US"/>
    </w:rPr>
  </w:style>
  <w:style w:type="paragraph" w:styleId="ListContinue2">
    <w:name w:val="List Continue 2"/>
    <w:unhideWhenUsed/>
    <w:rsid w:val="008F1751"/>
    <w:pPr>
      <w:spacing w:after="120"/>
      <w:ind w:leftChars="400" w:left="960"/>
      <w:jc w:val="both"/>
    </w:pPr>
    <w:rPr>
      <w:kern w:val="28"/>
      <w:lang w:bidi="ar-SA"/>
    </w:rPr>
  </w:style>
  <w:style w:type="character" w:customStyle="1" w:styleId="BodyText2Char">
    <w:name w:val="Body Text 2 Char"/>
    <w:link w:val="BodyText2"/>
    <w:rsid w:val="008F1751"/>
    <w:rPr>
      <w:rFonts w:eastAsia="PMingLiU"/>
      <w:sz w:val="18"/>
      <w:lang w:eastAsia="en-US"/>
    </w:rPr>
  </w:style>
  <w:style w:type="character" w:customStyle="1" w:styleId="BodyText3Char">
    <w:name w:val="Body Text 3 Char"/>
    <w:link w:val="BodyText3"/>
    <w:rsid w:val="008F1751"/>
    <w:rPr>
      <w:rFonts w:eastAsia="PMingLiU"/>
      <w:color w:val="FF0000"/>
      <w:sz w:val="24"/>
      <w:lang w:eastAsia="en-US"/>
    </w:rPr>
  </w:style>
  <w:style w:type="character" w:customStyle="1" w:styleId="BodyTextIndent2Char">
    <w:name w:val="Body Text Indent 2 Char"/>
    <w:link w:val="BodyTextIndent2"/>
    <w:rsid w:val="008F1751"/>
    <w:rPr>
      <w:rFonts w:eastAsia="PMingLiU"/>
      <w:sz w:val="24"/>
      <w:lang w:eastAsia="en-US"/>
    </w:rPr>
  </w:style>
  <w:style w:type="character" w:customStyle="1" w:styleId="BodyTextIndent3Char">
    <w:name w:val="Body Text Indent 3 Char"/>
    <w:link w:val="BodyTextIndent3"/>
    <w:rsid w:val="008F1751"/>
    <w:rPr>
      <w:rFonts w:eastAsia="PMingLiU"/>
      <w:sz w:val="24"/>
      <w:lang w:eastAsia="en-US"/>
    </w:rPr>
  </w:style>
  <w:style w:type="character" w:customStyle="1" w:styleId="DocumentMapChar">
    <w:name w:val="Document Map Char"/>
    <w:link w:val="DocumentMap"/>
    <w:semiHidden/>
    <w:rsid w:val="008F1751"/>
    <w:rPr>
      <w:rFonts w:ascii="Tahoma" w:eastAsia="PMingLiU" w:hAnsi="Tahoma"/>
      <w:shd w:val="clear" w:color="auto" w:fill="000080"/>
      <w:lang w:eastAsia="en-US"/>
    </w:rPr>
  </w:style>
  <w:style w:type="paragraph" w:customStyle="1" w:styleId="12">
    <w:name w:val="引文1"/>
    <w:qFormat/>
    <w:rsid w:val="008F1751"/>
    <w:pPr>
      <w:ind w:left="567" w:right="565"/>
      <w:jc w:val="both"/>
    </w:pPr>
    <w:rPr>
      <w:kern w:val="28"/>
      <w:lang w:bidi="ar-SA"/>
    </w:rPr>
  </w:style>
  <w:style w:type="character" w:customStyle="1" w:styleId="Context">
    <w:name w:val="Context 字元 字元 字元"/>
    <w:link w:val="Context0"/>
    <w:locked/>
    <w:rsid w:val="008F1751"/>
    <w:rPr>
      <w:b/>
      <w:kern w:val="2"/>
      <w:sz w:val="24"/>
      <w:szCs w:val="24"/>
      <w:lang w:val="en-US" w:eastAsia="en-US" w:bidi="ar-SA"/>
    </w:rPr>
  </w:style>
  <w:style w:type="paragraph" w:customStyle="1" w:styleId="Context0">
    <w:name w:val="Context 字元 字元"/>
    <w:link w:val="Context"/>
    <w:qFormat/>
    <w:rsid w:val="008F1751"/>
    <w:pPr>
      <w:widowControl w:val="0"/>
      <w:snapToGrid w:val="0"/>
      <w:spacing w:line="480" w:lineRule="auto"/>
    </w:pPr>
    <w:rPr>
      <w:b/>
      <w:kern w:val="2"/>
      <w:sz w:val="24"/>
      <w:szCs w:val="24"/>
      <w:lang w:bidi="ar-SA"/>
    </w:rPr>
  </w:style>
  <w:style w:type="paragraph" w:customStyle="1" w:styleId="Context1">
    <w:name w:val="Context 字元"/>
    <w:qFormat/>
    <w:rsid w:val="008F1751"/>
    <w:pPr>
      <w:widowControl w:val="0"/>
      <w:snapToGrid w:val="0"/>
      <w:spacing w:line="480" w:lineRule="auto"/>
    </w:pPr>
    <w:rPr>
      <w:kern w:val="2"/>
      <w:sz w:val="24"/>
      <w:szCs w:val="24"/>
      <w:lang w:eastAsia="zh-TW" w:bidi="ar-SA"/>
    </w:rPr>
  </w:style>
  <w:style w:type="character" w:customStyle="1" w:styleId="ETSNormalChar">
    <w:name w:val="ET&amp;S_Normal Char"/>
    <w:link w:val="ETSNormal"/>
    <w:rsid w:val="00A52B40"/>
    <w:rPr>
      <w:color w:val="000000"/>
      <w:kern w:val="28"/>
      <w:lang w:eastAsia="en-NZ" w:bidi="he-IL"/>
    </w:rPr>
  </w:style>
  <w:style w:type="character" w:customStyle="1" w:styleId="CaptionChar">
    <w:name w:val="Caption Char"/>
    <w:aliases w:val="Caption Char Char Char Char,TF Char"/>
    <w:link w:val="Caption"/>
    <w:uiPriority w:val="35"/>
    <w:rsid w:val="00A52B40"/>
    <w:rPr>
      <w:rFonts w:ascii="Garamond" w:eastAsia="Batang" w:hAnsi="Garamond"/>
      <w:b/>
      <w:color w:val="000000"/>
      <w:kern w:val="2"/>
      <w:sz w:val="28"/>
      <w:szCs w:val="24"/>
      <w:lang w:eastAsia="ko-KR" w:bidi="ar-SA"/>
    </w:rPr>
  </w:style>
  <w:style w:type="paragraph" w:customStyle="1" w:styleId="H1">
    <w:name w:val="H1"/>
    <w:basedOn w:val="H2"/>
    <w:rsid w:val="00A52B40"/>
    <w:pPr>
      <w:widowControl w:val="0"/>
      <w:autoSpaceDE/>
      <w:autoSpaceDN/>
      <w:jc w:val="both"/>
    </w:pPr>
    <w:rPr>
      <w:sz w:val="24"/>
      <w:szCs w:val="24"/>
    </w:rPr>
  </w:style>
  <w:style w:type="paragraph" w:styleId="ListParagraph">
    <w:name w:val="List Paragraph"/>
    <w:basedOn w:val="Normal"/>
    <w:qFormat/>
    <w:rsid w:val="00A52B40"/>
    <w:pPr>
      <w:autoSpaceDE/>
      <w:autoSpaceDN/>
      <w:ind w:left="720"/>
      <w:contextualSpacing/>
    </w:pPr>
    <w:rPr>
      <w:rFonts w:ascii="Calibri" w:hAnsi="Calibri"/>
      <w:sz w:val="22"/>
      <w:szCs w:val="22"/>
    </w:rPr>
  </w:style>
  <w:style w:type="character" w:customStyle="1" w:styleId="CommentTextChar">
    <w:name w:val="Comment Text Char"/>
    <w:uiPriority w:val="99"/>
    <w:rsid w:val="00A52B40"/>
    <w:rPr>
      <w:sz w:val="20"/>
      <w:szCs w:val="20"/>
    </w:rPr>
  </w:style>
  <w:style w:type="table" w:customStyle="1" w:styleId="LightShading1">
    <w:name w:val="Light Shading1"/>
    <w:basedOn w:val="TableNormal"/>
    <w:uiPriority w:val="60"/>
    <w:rsid w:val="00A52B40"/>
    <w:rPr>
      <w:rFonts w:ascii="Calibri" w:eastAsia="Calibri" w:hAnsi="Calibri"/>
      <w:color w:val="000000"/>
      <w:sz w:val="22"/>
      <w:szCs w:val="22"/>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MediumList11">
    <w:name w:val="Medium List 11"/>
    <w:basedOn w:val="TableNormal"/>
    <w:uiPriority w:val="65"/>
    <w:rsid w:val="00A52B40"/>
    <w:rPr>
      <w:rFonts w:ascii="Calibri" w:eastAsia="Calibri" w:hAnsi="Calibri"/>
      <w:color w:val="000000"/>
      <w:sz w:val="22"/>
      <w:szCs w:val="22"/>
    </w:rPr>
    <w:tblPr>
      <w:tblStyleRowBandSize w:val="1"/>
      <w:tblStyleColBandSize w:val="1"/>
      <w:tblBorders>
        <w:top w:val="single" w:sz="8" w:space="0" w:color="000000"/>
        <w:bottom w:val="single" w:sz="8" w:space="0" w:color="000000"/>
      </w:tblBorders>
    </w:tblPr>
    <w:tblStylePr w:type="firstRow">
      <w:rPr>
        <w:rFonts w:ascii="Calibri Light" w:eastAsia="Times New Roman" w:hAnsi="Calibri Ligh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styleId="MediumGrid2-Accent3">
    <w:name w:val="Medium Grid 2 Accent 3"/>
    <w:basedOn w:val="TableNormal"/>
    <w:uiPriority w:val="68"/>
    <w:rsid w:val="00A52B40"/>
    <w:rPr>
      <w:rFonts w:ascii="Cambria" w:hAnsi="Cambria"/>
      <w:color w:val="000000"/>
      <w:sz w:val="22"/>
      <w:szCs w:val="22"/>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Pr>
    <w:tcPr>
      <w:shd w:val="clear" w:color="auto" w:fill="E6EED5"/>
    </w:tcPr>
    <w:tblStylePr w:type="firstRow">
      <w:rPr>
        <w:b/>
        <w:bCs/>
        <w:color w:val="000000"/>
      </w:rPr>
      <w:tblPr/>
      <w:tcPr>
        <w:shd w:val="clear" w:color="auto" w:fill="F5F8EE"/>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EAF1DD"/>
      </w:tcPr>
    </w:tblStylePr>
    <w:tblStylePr w:type="band1Vert">
      <w:tblPr/>
      <w:tcPr>
        <w:shd w:val="clear" w:color="auto" w:fill="CDDDAC"/>
      </w:tcPr>
    </w:tblStylePr>
    <w:tblStylePr w:type="band1Horz">
      <w:tblPr/>
      <w:tcPr>
        <w:tcBorders>
          <w:insideH w:val="single" w:sz="6" w:space="0" w:color="9BBB59"/>
          <w:insideV w:val="single" w:sz="6" w:space="0" w:color="9BBB59"/>
        </w:tcBorders>
        <w:shd w:val="clear" w:color="auto" w:fill="CDDDAC"/>
      </w:tcPr>
    </w:tblStylePr>
    <w:tblStylePr w:type="nwCell">
      <w:tblPr/>
      <w:tcPr>
        <w:shd w:val="clear" w:color="auto" w:fill="FFFFFF"/>
      </w:tcPr>
    </w:tblStylePr>
  </w:style>
  <w:style w:type="table" w:customStyle="1" w:styleId="MediumGrid21">
    <w:name w:val="Medium Grid 21"/>
    <w:basedOn w:val="TableNormal"/>
    <w:uiPriority w:val="68"/>
    <w:rsid w:val="00A52B40"/>
    <w:rPr>
      <w:rFonts w:ascii="Cambria" w:hAnsi="Cambria"/>
      <w:color w:val="000000"/>
      <w:sz w:val="22"/>
      <w:szCs w:val="22"/>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cPr>
      <w:shd w:val="clear" w:color="auto" w:fill="C0C0C0"/>
    </w:tcPr>
    <w:tblStylePr w:type="firstRow">
      <w:rPr>
        <w:b/>
        <w:bCs/>
        <w:color w:val="000000"/>
      </w:rPr>
      <w:tblPr/>
      <w:tcPr>
        <w:shd w:val="clear" w:color="auto" w:fill="E6E6E6"/>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CCCCCC"/>
      </w:tcPr>
    </w:tblStylePr>
    <w:tblStylePr w:type="band1Vert">
      <w:tblPr/>
      <w:tcPr>
        <w:shd w:val="clear" w:color="auto" w:fill="808080"/>
      </w:tcPr>
    </w:tblStylePr>
    <w:tblStylePr w:type="band1Horz">
      <w:tblPr/>
      <w:tcPr>
        <w:tcBorders>
          <w:insideH w:val="single" w:sz="6" w:space="0" w:color="000000"/>
          <w:insideV w:val="single" w:sz="6" w:space="0" w:color="000000"/>
        </w:tcBorders>
        <w:shd w:val="clear" w:color="auto" w:fill="808080"/>
      </w:tcPr>
    </w:tblStylePr>
    <w:tblStylePr w:type="nwCell">
      <w:tblPr/>
      <w:tcPr>
        <w:shd w:val="clear" w:color="auto" w:fill="FFFFFF"/>
      </w:tcPr>
    </w:tblStylePr>
  </w:style>
  <w:style w:type="table" w:styleId="TableList4">
    <w:name w:val="Table List 4"/>
    <w:basedOn w:val="TableNormal"/>
    <w:rsid w:val="00A52B40"/>
    <w:pPr>
      <w:jc w:val="both"/>
    </w:p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character" w:customStyle="1" w:styleId="cit-in-place-nohover">
    <w:name w:val="cit-in-place-nohover"/>
    <w:basedOn w:val="DefaultParagraphFont"/>
    <w:rsid w:val="00A52B40"/>
  </w:style>
  <w:style w:type="table" w:styleId="TableSimple2">
    <w:name w:val="Table Simple 2"/>
    <w:basedOn w:val="TableNormal"/>
    <w:rsid w:val="00A52B40"/>
    <w:pPr>
      <w:jc w:val="both"/>
    </w:p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character" w:customStyle="1" w:styleId="a7">
    <w:name w:val="未解析的提及"/>
    <w:uiPriority w:val="99"/>
    <w:semiHidden/>
    <w:unhideWhenUsed/>
    <w:rsid w:val="004D665B"/>
    <w:rPr>
      <w:color w:val="605E5C"/>
      <w:shd w:val="clear" w:color="auto" w:fill="E1DFDD"/>
    </w:rPr>
  </w:style>
  <w:style w:type="character" w:customStyle="1" w:styleId="Mention1">
    <w:name w:val="Mention1"/>
    <w:basedOn w:val="DefaultParagraphFont"/>
    <w:uiPriority w:val="99"/>
    <w:semiHidden/>
    <w:unhideWhenUsed/>
    <w:rsid w:val="007238B0"/>
    <w:rPr>
      <w:color w:val="2B579A"/>
      <w:shd w:val="clear" w:color="auto" w:fill="E6E6E6"/>
    </w:rPr>
  </w:style>
  <w:style w:type="character" w:customStyle="1" w:styleId="UnresolvedMention1">
    <w:name w:val="Unresolved Mention1"/>
    <w:basedOn w:val="DefaultParagraphFont"/>
    <w:uiPriority w:val="99"/>
    <w:semiHidden/>
    <w:unhideWhenUsed/>
    <w:rsid w:val="004C1847"/>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452044719">
      <w:bodyDiv w:val="1"/>
      <w:marLeft w:val="0"/>
      <w:marRight w:val="0"/>
      <w:marTop w:val="0"/>
      <w:marBottom w:val="0"/>
      <w:divBdr>
        <w:top w:val="none" w:sz="0" w:space="0" w:color="auto"/>
        <w:left w:val="none" w:sz="0" w:space="0" w:color="auto"/>
        <w:bottom w:val="none" w:sz="0" w:space="0" w:color="auto"/>
        <w:right w:val="none" w:sz="0" w:space="0" w:color="auto"/>
      </w:divBdr>
    </w:div>
    <w:div w:id="150728722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doNotOrganizeInFolder/>
</w:webSettings>
</file>

<file path=word/_rels/document.xml.rels><?xml version="1.0" encoding="UTF-8" standalone="yes"?>
<Relationships xmlns="http://schemas.openxmlformats.org/package/2006/relationships"><Relationship Id="rId8" Type="http://schemas.openxmlformats.org/officeDocument/2006/relationships/hyperlink" Target="https://orcid.org/0009-0002-6387-0292" TargetMode="External"/><Relationship Id="rId13" Type="http://schemas.openxmlformats.org/officeDocument/2006/relationships/image" Target="media/image3.emf"/><Relationship Id="rId18" Type="http://schemas.openxmlformats.org/officeDocument/2006/relationships/package" Target="embeddings/Microsoft_Visio_Drawing3.vsdx"/><Relationship Id="rId3" Type="http://schemas.openxmlformats.org/officeDocument/2006/relationships/styles" Target="styles.xml"/><Relationship Id="rId21" Type="http://schemas.openxmlformats.org/officeDocument/2006/relationships/header" Target="header1.xml"/><Relationship Id="rId7" Type="http://schemas.openxmlformats.org/officeDocument/2006/relationships/endnotes" Target="endnotes.xml"/><Relationship Id="rId12" Type="http://schemas.openxmlformats.org/officeDocument/2006/relationships/package" Target="embeddings/Microsoft_Visio_Drawing.vsdx"/><Relationship Id="rId17" Type="http://schemas.openxmlformats.org/officeDocument/2006/relationships/image" Target="media/image5.emf"/><Relationship Id="rId2" Type="http://schemas.openxmlformats.org/officeDocument/2006/relationships/numbering" Target="numbering.xml"/><Relationship Id="rId16" Type="http://schemas.openxmlformats.org/officeDocument/2006/relationships/package" Target="embeddings/Microsoft_Visio_Drawing2.vsdx"/><Relationship Id="rId20"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emf"/><Relationship Id="rId2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4.emf"/><Relationship Id="rId23" Type="http://schemas.openxmlformats.org/officeDocument/2006/relationships/fontTable" Target="fontTable.xml"/><Relationship Id="rId10" Type="http://schemas.openxmlformats.org/officeDocument/2006/relationships/hyperlink" Target="https://orcid.org/0009-0003-5633-2039" TargetMode="External"/><Relationship Id="rId19"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package" Target="embeddings/Microsoft_Visio_Drawing1.vsdx"/><Relationship Id="rId22" Type="http://schemas.openxmlformats.org/officeDocument/2006/relationships/footer" Target="footer3.xml"/></Relationships>
</file>

<file path=word/_rels/fontTable.xml.rels><?xml version="1.0" encoding="UTF-8" standalone="yes"?>
<Relationships xmlns="http://schemas.openxmlformats.org/package/2006/relationships"><Relationship Id="rId2" Type="http://schemas.openxmlformats.org/officeDocument/2006/relationships/font" Target="fonts/font2.odttf"/><Relationship Id="rId1" Type="http://schemas.openxmlformats.org/officeDocument/2006/relationships/font" Target="fonts/font1.odttf"/></Relationships>
</file>

<file path=word/_rels/settings.xml.rels><?xml version="1.0" encoding="UTF-8" standalone="yes"?>
<Relationships xmlns="http://schemas.openxmlformats.org/package/2006/relationships"><Relationship Id="rId1" Type="http://schemas.openxmlformats.org/officeDocument/2006/relationships/attachedTemplate" Target="file:///D:\ET%20&amp;%20S\ets.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8CCC621-03A5-4B48-8FD2-CF13D25886A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ets</Template>
  <TotalTime>1</TotalTime>
  <Pages>13</Pages>
  <Words>8195</Words>
  <Characters>46715</Characters>
  <Application>Microsoft Office Word</Application>
  <DocSecurity>0</DocSecurity>
  <Lines>389</Lines>
  <Paragraphs>109</Paragraphs>
  <ScaleCrop>false</ScaleCrop>
  <HeadingPairs>
    <vt:vector size="2" baseType="variant">
      <vt:variant>
        <vt:lpstr>Title</vt:lpstr>
      </vt:variant>
      <vt:variant>
        <vt:i4>1</vt:i4>
      </vt:variant>
    </vt:vector>
  </HeadingPairs>
  <TitlesOfParts>
    <vt:vector size="1" baseType="lpstr">
      <vt:lpstr>Educational Technology &amp; Society</vt:lpstr>
    </vt:vector>
  </TitlesOfParts>
  <Company>GaMa</Company>
  <LinksUpToDate>false</LinksUpToDate>
  <CharactersWithSpaces>54801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Educational Technology &amp; Society</dc:title>
  <dc:creator>Johnny</dc:creator>
  <cp:lastModifiedBy>Dr.Phongsak Phakamach</cp:lastModifiedBy>
  <cp:revision>2</cp:revision>
  <cp:lastPrinted>2023-06-12T07:18:00Z</cp:lastPrinted>
  <dcterms:created xsi:type="dcterms:W3CDTF">2024-02-11T09:27:00Z</dcterms:created>
  <dcterms:modified xsi:type="dcterms:W3CDTF">2024-02-11T09:27:00Z</dcterms:modified>
</cp:coreProperties>
</file>